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671AF" w:rsidRPr="00977D5E" w:rsidRDefault="00045108" w:rsidP="00066616">
      <w:pPr>
        <w:spacing w:line="360" w:lineRule="auto"/>
        <w:rPr>
          <w:rFonts w:ascii="Arial" w:hAnsi="Arial" w:cs="Arial"/>
          <w:b/>
          <w:sz w:val="32"/>
          <w:szCs w:val="32"/>
        </w:rPr>
      </w:pPr>
      <w:r>
        <w:rPr>
          <w:rFonts w:ascii="Arial" w:hAnsi="Arial" w:cs="Arial"/>
          <w:b/>
          <w:sz w:val="32"/>
          <w:szCs w:val="32"/>
        </w:rPr>
        <w:t>PRESSEMITTEILUNG</w:t>
      </w:r>
      <w:r w:rsidR="006D34EA">
        <w:rPr>
          <w:rFonts w:ascii="Arial" w:hAnsi="Arial" w:cs="Arial"/>
          <w:b/>
          <w:sz w:val="32"/>
          <w:szCs w:val="32"/>
        </w:rPr>
        <w:br/>
      </w:r>
      <w:r w:rsidR="006D34EA" w:rsidRPr="006D34EA">
        <w:rPr>
          <w:rFonts w:ascii="Arial" w:hAnsi="Arial" w:cs="Arial"/>
        </w:rPr>
        <w:t>Abdruck honorarfrei</w:t>
      </w:r>
      <w:r w:rsidR="006D34EA">
        <w:rPr>
          <w:rFonts w:ascii="Arial" w:hAnsi="Arial" w:cs="Arial"/>
        </w:rPr>
        <w:t xml:space="preserve">. </w:t>
      </w:r>
      <w:r w:rsidR="006D34EA" w:rsidRPr="006D34EA">
        <w:rPr>
          <w:rFonts w:ascii="Arial" w:hAnsi="Arial" w:cs="Arial"/>
        </w:rPr>
        <w:t>Belegexemplar erbeten</w:t>
      </w:r>
      <w:r w:rsidR="006D34EA">
        <w:rPr>
          <w:rFonts w:ascii="Arial" w:hAnsi="Arial" w:cs="Arial"/>
        </w:rPr>
        <w:t>.</w:t>
      </w:r>
    </w:p>
    <w:p w:rsidR="003B54FE" w:rsidRPr="00497C60" w:rsidRDefault="003B54FE" w:rsidP="00291603">
      <w:pPr>
        <w:rPr>
          <w:rFonts w:ascii="Arial" w:hAnsi="Arial" w:cs="Arial"/>
        </w:rPr>
      </w:pPr>
    </w:p>
    <w:p w:rsidR="00497C60" w:rsidRPr="00C24331" w:rsidRDefault="00884E43" w:rsidP="00291603">
      <w:pPr>
        <w:rPr>
          <w:rFonts w:ascii="Arial" w:hAnsi="Arial" w:cs="Arial"/>
        </w:rPr>
      </w:pPr>
      <w:r w:rsidRPr="00C24331">
        <w:rPr>
          <w:rFonts w:ascii="Arial" w:hAnsi="Arial" w:cs="Arial"/>
        </w:rPr>
        <w:t>Produkt</w:t>
      </w:r>
    </w:p>
    <w:p w:rsidR="00B11F94" w:rsidRPr="00C24331" w:rsidRDefault="00B11F94" w:rsidP="00291603">
      <w:pPr>
        <w:rPr>
          <w:rFonts w:ascii="Arial" w:hAnsi="Arial" w:cs="Arial"/>
        </w:rPr>
      </w:pPr>
    </w:p>
    <w:p w:rsidR="006D34EA" w:rsidRPr="00C24331" w:rsidRDefault="006D34EA" w:rsidP="00291603">
      <w:pPr>
        <w:rPr>
          <w:rFonts w:ascii="Arial" w:hAnsi="Arial" w:cs="Arial"/>
        </w:rPr>
      </w:pPr>
    </w:p>
    <w:p w:rsidR="00482F57" w:rsidRPr="00C24331" w:rsidRDefault="007849C6" w:rsidP="007849C6">
      <w:pPr>
        <w:pStyle w:val="Titel"/>
        <w:spacing w:line="360" w:lineRule="auto"/>
        <w:jc w:val="left"/>
        <w:rPr>
          <w:b/>
        </w:rPr>
      </w:pPr>
      <w:r w:rsidRPr="00C24331">
        <w:rPr>
          <w:b/>
        </w:rPr>
        <w:t>Normgerechte Balkonabdichtung</w:t>
      </w:r>
    </w:p>
    <w:p w:rsidR="000E33B7" w:rsidRPr="00C24331" w:rsidRDefault="000E33B7" w:rsidP="00482F57">
      <w:pPr>
        <w:pStyle w:val="Titel"/>
        <w:spacing w:line="360" w:lineRule="auto"/>
        <w:jc w:val="left"/>
        <w:rPr>
          <w:sz w:val="24"/>
          <w:szCs w:val="24"/>
        </w:rPr>
      </w:pPr>
    </w:p>
    <w:p w:rsidR="00046FCB" w:rsidRPr="00C24331" w:rsidRDefault="00046FCB" w:rsidP="00291603">
      <w:pPr>
        <w:spacing w:line="360" w:lineRule="auto"/>
        <w:rPr>
          <w:rFonts w:ascii="Arial" w:hAnsi="Arial" w:cs="Arial"/>
        </w:rPr>
      </w:pPr>
      <w:r w:rsidRPr="00C24331">
        <w:rPr>
          <w:rFonts w:ascii="Arial" w:hAnsi="Arial" w:cs="Arial"/>
        </w:rPr>
        <w:t>Flüssigkunststoff als Dichtschicht ohne Vlieseinlage nach DIN 18531</w:t>
      </w:r>
    </w:p>
    <w:p w:rsidR="00D048FD" w:rsidRPr="00C24331" w:rsidRDefault="00D048FD" w:rsidP="00291603">
      <w:pPr>
        <w:spacing w:line="360" w:lineRule="auto"/>
        <w:rPr>
          <w:rFonts w:ascii="Arial" w:hAnsi="Arial" w:cs="Arial"/>
        </w:rPr>
      </w:pPr>
    </w:p>
    <w:p w:rsidR="00472833" w:rsidRPr="005C0BA0" w:rsidRDefault="007849C6" w:rsidP="00221853">
      <w:pPr>
        <w:spacing w:line="360" w:lineRule="auto"/>
        <w:rPr>
          <w:rFonts w:ascii="Arial" w:hAnsi="Arial" w:cs="Arial"/>
          <w:b/>
        </w:rPr>
      </w:pPr>
      <w:r w:rsidRPr="005C0BA0">
        <w:rPr>
          <w:rFonts w:ascii="Arial" w:hAnsi="Arial" w:cs="Arial"/>
          <w:b/>
        </w:rPr>
        <w:t>Für Balkone, Terrassen</w:t>
      </w:r>
      <w:r w:rsidR="004D02A3" w:rsidRPr="005C0BA0">
        <w:rPr>
          <w:rFonts w:ascii="Arial" w:hAnsi="Arial" w:cs="Arial"/>
          <w:b/>
        </w:rPr>
        <w:t>, Laubengänge</w:t>
      </w:r>
      <w:r w:rsidRPr="005C0BA0">
        <w:rPr>
          <w:rFonts w:ascii="Arial" w:hAnsi="Arial" w:cs="Arial"/>
          <w:b/>
        </w:rPr>
        <w:t xml:space="preserve"> und Loggien bietet die Heinrich Hahne GmbH &amp; Co. KG aus </w:t>
      </w:r>
      <w:r w:rsidR="00D82283" w:rsidRPr="005C0BA0">
        <w:rPr>
          <w:rFonts w:ascii="Arial" w:hAnsi="Arial" w:cs="Arial"/>
          <w:b/>
        </w:rPr>
        <w:t xml:space="preserve">dem nordrhein-westfälischen </w:t>
      </w:r>
      <w:r w:rsidRPr="005C0BA0">
        <w:rPr>
          <w:rFonts w:ascii="Arial" w:hAnsi="Arial" w:cs="Arial"/>
          <w:b/>
        </w:rPr>
        <w:t xml:space="preserve">Datteln jetzt eine </w:t>
      </w:r>
      <w:r w:rsidR="00B470D6" w:rsidRPr="005C0BA0">
        <w:rPr>
          <w:rFonts w:ascii="Arial" w:hAnsi="Arial" w:cs="Arial"/>
          <w:b/>
        </w:rPr>
        <w:t>normgerechte Flüssigkunststoff-Balkonabdichtung</w:t>
      </w:r>
      <w:r w:rsidRPr="005C0BA0">
        <w:rPr>
          <w:rFonts w:ascii="Arial" w:hAnsi="Arial" w:cs="Arial"/>
          <w:b/>
        </w:rPr>
        <w:t xml:space="preserve">, die ganz ohne Vlieseinlage auskommt. </w:t>
      </w:r>
      <w:proofErr w:type="spellStart"/>
      <w:r w:rsidR="006E168A" w:rsidRPr="005C0BA0">
        <w:rPr>
          <w:rFonts w:ascii="Arial" w:hAnsi="Arial" w:cs="Arial"/>
          <w:b/>
        </w:rPr>
        <w:t>Hadalan</w:t>
      </w:r>
      <w:proofErr w:type="spellEnd"/>
      <w:r w:rsidR="00AF504C" w:rsidRPr="005C0BA0">
        <w:rPr>
          <w:rFonts w:ascii="Arial" w:hAnsi="Arial" w:cs="Arial"/>
          <w:b/>
          <w:vertAlign w:val="superscript"/>
        </w:rPr>
        <w:t xml:space="preserve"> </w:t>
      </w:r>
      <w:r w:rsidRPr="005C0BA0">
        <w:rPr>
          <w:rFonts w:ascii="Arial" w:hAnsi="Arial" w:cs="Arial"/>
          <w:b/>
        </w:rPr>
        <w:t xml:space="preserve">DS91 13P vereint Eigenschaften wie hohe Rissüberbrückungsfähigkeit, </w:t>
      </w:r>
      <w:r w:rsidR="00697220" w:rsidRPr="005C0BA0">
        <w:rPr>
          <w:rFonts w:ascii="Arial" w:hAnsi="Arial" w:cs="Arial"/>
          <w:b/>
        </w:rPr>
        <w:t>Kälteelastizität</w:t>
      </w:r>
      <w:r w:rsidR="006E05CE" w:rsidRPr="005C0BA0">
        <w:rPr>
          <w:rFonts w:ascii="Arial" w:hAnsi="Arial" w:cs="Arial"/>
          <w:b/>
        </w:rPr>
        <w:t>, Lösemittelfreiheit</w:t>
      </w:r>
      <w:r w:rsidRPr="005C0BA0">
        <w:rPr>
          <w:rFonts w:ascii="Arial" w:hAnsi="Arial" w:cs="Arial"/>
          <w:b/>
        </w:rPr>
        <w:t xml:space="preserve"> sowie einfache und sichere Verarbeitung. Kombiniert wird der Flüssigkunststoff mit bewährten Ergänzungsprodukten aus der gleichnamigen Produktreihe. Diese sorgen unter anderem für eine </w:t>
      </w:r>
      <w:r w:rsidR="006E168A" w:rsidRPr="005C0BA0">
        <w:rPr>
          <w:rFonts w:ascii="Arial" w:hAnsi="Arial" w:cs="Arial"/>
          <w:b/>
        </w:rPr>
        <w:t>beschleunigte Aushärtung</w:t>
      </w:r>
      <w:r w:rsidR="00BE72EF" w:rsidRPr="005C0BA0">
        <w:rPr>
          <w:rFonts w:ascii="Arial" w:hAnsi="Arial" w:cs="Arial"/>
          <w:b/>
        </w:rPr>
        <w:t xml:space="preserve">, </w:t>
      </w:r>
      <w:r w:rsidRPr="005C0BA0">
        <w:rPr>
          <w:rFonts w:ascii="Arial" w:hAnsi="Arial" w:cs="Arial"/>
          <w:b/>
        </w:rPr>
        <w:t xml:space="preserve">hochwertige Optik und eine sichere Begehbarkeit des </w:t>
      </w:r>
      <w:r w:rsidR="00697220" w:rsidRPr="005C0BA0">
        <w:rPr>
          <w:rFonts w:ascii="Arial" w:hAnsi="Arial" w:cs="Arial"/>
          <w:b/>
        </w:rPr>
        <w:t>B</w:t>
      </w:r>
      <w:r w:rsidRPr="005C0BA0">
        <w:rPr>
          <w:rFonts w:ascii="Arial" w:hAnsi="Arial" w:cs="Arial"/>
          <w:b/>
        </w:rPr>
        <w:t>elages.</w:t>
      </w:r>
    </w:p>
    <w:p w:rsidR="00472833" w:rsidRPr="005C0BA0" w:rsidRDefault="00472833" w:rsidP="00221853">
      <w:pPr>
        <w:spacing w:line="360" w:lineRule="auto"/>
        <w:rPr>
          <w:rFonts w:ascii="Arial" w:hAnsi="Arial" w:cs="Arial"/>
          <w:b/>
        </w:rPr>
      </w:pPr>
    </w:p>
    <w:p w:rsidR="007849C6" w:rsidRPr="005C0BA0" w:rsidRDefault="007849C6" w:rsidP="00E03783">
      <w:pPr>
        <w:tabs>
          <w:tab w:val="left" w:pos="6521"/>
        </w:tabs>
        <w:spacing w:line="360" w:lineRule="auto"/>
        <w:rPr>
          <w:rFonts w:ascii="Arial" w:hAnsi="Arial" w:cs="Arial"/>
        </w:rPr>
      </w:pPr>
      <w:r w:rsidRPr="005C0BA0">
        <w:rPr>
          <w:rFonts w:ascii="Arial" w:hAnsi="Arial" w:cs="Arial"/>
        </w:rPr>
        <w:t>Balkone, Loggien</w:t>
      </w:r>
      <w:r w:rsidR="004D02A3" w:rsidRPr="005C0BA0">
        <w:rPr>
          <w:rFonts w:ascii="Arial" w:hAnsi="Arial" w:cs="Arial"/>
        </w:rPr>
        <w:t>, Laubengänge</w:t>
      </w:r>
      <w:r w:rsidRPr="005C0BA0">
        <w:rPr>
          <w:rFonts w:ascii="Arial" w:hAnsi="Arial" w:cs="Arial"/>
        </w:rPr>
        <w:t xml:space="preserve"> und Terrassen sind permanent der Witterung ausgesetzt. Als Folge langfristig starker Beanspruchungen </w:t>
      </w:r>
      <w:r w:rsidR="00214303" w:rsidRPr="005C0BA0">
        <w:rPr>
          <w:rFonts w:ascii="Arial" w:hAnsi="Arial" w:cs="Arial"/>
        </w:rPr>
        <w:t xml:space="preserve">sowie mangelhafter Abdichtungen </w:t>
      </w:r>
      <w:r w:rsidRPr="005C0BA0">
        <w:rPr>
          <w:rFonts w:ascii="Arial" w:hAnsi="Arial" w:cs="Arial"/>
        </w:rPr>
        <w:t xml:space="preserve">können Feuchtigkeitsschäden oder Risse an der Bausubstanz auftreten. </w:t>
      </w:r>
      <w:r w:rsidR="006D34EA" w:rsidRPr="005C0BA0">
        <w:rPr>
          <w:rFonts w:ascii="Arial" w:hAnsi="Arial" w:cs="Arial"/>
        </w:rPr>
        <w:t>Sie</w:t>
      </w:r>
      <w:r w:rsidRPr="005C0BA0">
        <w:rPr>
          <w:rFonts w:ascii="Arial" w:hAnsi="Arial" w:cs="Arial"/>
        </w:rPr>
        <w:t xml:space="preserve"> beeinträchtigen </w:t>
      </w:r>
      <w:r w:rsidR="00214303" w:rsidRPr="005C0BA0">
        <w:rPr>
          <w:rFonts w:ascii="Arial" w:hAnsi="Arial" w:cs="Arial"/>
        </w:rPr>
        <w:t xml:space="preserve">nicht nur </w:t>
      </w:r>
      <w:r w:rsidRPr="005C0BA0">
        <w:rPr>
          <w:rFonts w:ascii="Arial" w:hAnsi="Arial" w:cs="Arial"/>
        </w:rPr>
        <w:t>das Er</w:t>
      </w:r>
      <w:r w:rsidR="00214303" w:rsidRPr="005C0BA0">
        <w:rPr>
          <w:rFonts w:ascii="Arial" w:hAnsi="Arial" w:cs="Arial"/>
        </w:rPr>
        <w:t xml:space="preserve">scheinungsbild des Balkons, </w:t>
      </w:r>
      <w:r w:rsidR="006D34EA" w:rsidRPr="005C0BA0">
        <w:rPr>
          <w:rFonts w:ascii="Arial" w:hAnsi="Arial" w:cs="Arial"/>
        </w:rPr>
        <w:t>sondern</w:t>
      </w:r>
      <w:r w:rsidR="00214303" w:rsidRPr="005C0BA0">
        <w:rPr>
          <w:rFonts w:ascii="Arial" w:hAnsi="Arial" w:cs="Arial"/>
        </w:rPr>
        <w:t xml:space="preserve"> können </w:t>
      </w:r>
      <w:r w:rsidR="00E03783" w:rsidRPr="005C0BA0">
        <w:rPr>
          <w:rFonts w:ascii="Arial" w:hAnsi="Arial" w:cs="Arial"/>
        </w:rPr>
        <w:t>auch zu Folgeschäden</w:t>
      </w:r>
      <w:r w:rsidR="00214303" w:rsidRPr="005C0BA0">
        <w:rPr>
          <w:rFonts w:ascii="Arial" w:hAnsi="Arial" w:cs="Arial"/>
        </w:rPr>
        <w:t xml:space="preserve"> an angrenzenden Bauteilen</w:t>
      </w:r>
      <w:r w:rsidR="00E03783" w:rsidRPr="005C0BA0">
        <w:rPr>
          <w:rFonts w:ascii="Arial" w:hAnsi="Arial" w:cs="Arial"/>
        </w:rPr>
        <w:t xml:space="preserve"> führen</w:t>
      </w:r>
      <w:r w:rsidR="00214303" w:rsidRPr="005C0BA0">
        <w:rPr>
          <w:rFonts w:ascii="Arial" w:hAnsi="Arial" w:cs="Arial"/>
        </w:rPr>
        <w:t>.</w:t>
      </w:r>
      <w:r w:rsidR="00BE72EF" w:rsidRPr="005C0BA0">
        <w:rPr>
          <w:rFonts w:ascii="Arial" w:hAnsi="Arial" w:cs="Arial"/>
        </w:rPr>
        <w:t xml:space="preserve"> Um diese auszuschließen, </w:t>
      </w:r>
      <w:r w:rsidR="00E03783" w:rsidRPr="005C0BA0">
        <w:rPr>
          <w:rFonts w:ascii="Arial" w:hAnsi="Arial" w:cs="Arial"/>
        </w:rPr>
        <w:t xml:space="preserve">sind geeignete Maßnahmen zur Instandhaltung zu treffen. </w:t>
      </w:r>
      <w:r w:rsidRPr="005C0BA0">
        <w:rPr>
          <w:rFonts w:ascii="Arial" w:hAnsi="Arial" w:cs="Arial"/>
        </w:rPr>
        <w:t>Eine nachhaltige und einfache Sanierung gelingt mit der zwei</w:t>
      </w:r>
      <w:r w:rsidR="00AF504C" w:rsidRPr="005C0BA0">
        <w:rPr>
          <w:rFonts w:ascii="Arial" w:hAnsi="Arial" w:cs="Arial"/>
        </w:rPr>
        <w:t>-</w:t>
      </w:r>
      <w:proofErr w:type="spellStart"/>
      <w:r w:rsidRPr="005C0BA0">
        <w:rPr>
          <w:rFonts w:ascii="Arial" w:hAnsi="Arial" w:cs="Arial"/>
        </w:rPr>
        <w:t>komponentigen</w:t>
      </w:r>
      <w:proofErr w:type="spellEnd"/>
      <w:r w:rsidRPr="005C0BA0">
        <w:rPr>
          <w:rFonts w:ascii="Arial" w:hAnsi="Arial" w:cs="Arial"/>
        </w:rPr>
        <w:t xml:space="preserve"> Dichtschicht </w:t>
      </w:r>
      <w:proofErr w:type="spellStart"/>
      <w:r w:rsidR="006E168A" w:rsidRPr="005C0BA0">
        <w:rPr>
          <w:rFonts w:ascii="Arial" w:hAnsi="Arial" w:cs="Arial"/>
        </w:rPr>
        <w:t>Hadalan</w:t>
      </w:r>
      <w:proofErr w:type="spellEnd"/>
      <w:r w:rsidR="00AF504C" w:rsidRPr="005C0BA0">
        <w:rPr>
          <w:rFonts w:ascii="Arial" w:hAnsi="Arial" w:cs="Arial"/>
        </w:rPr>
        <w:t xml:space="preserve"> </w:t>
      </w:r>
      <w:r w:rsidRPr="005C0BA0">
        <w:rPr>
          <w:rFonts w:ascii="Arial" w:hAnsi="Arial" w:cs="Arial"/>
        </w:rPr>
        <w:t xml:space="preserve">DS91 13P von </w:t>
      </w:r>
      <w:proofErr w:type="spellStart"/>
      <w:r w:rsidRPr="005C0BA0">
        <w:rPr>
          <w:rFonts w:ascii="Arial" w:hAnsi="Arial" w:cs="Arial"/>
        </w:rPr>
        <w:t>hahne</w:t>
      </w:r>
      <w:proofErr w:type="spellEnd"/>
      <w:r w:rsidRPr="005C0BA0">
        <w:rPr>
          <w:rFonts w:ascii="Arial" w:hAnsi="Arial" w:cs="Arial"/>
        </w:rPr>
        <w:t>.</w:t>
      </w:r>
    </w:p>
    <w:p w:rsidR="007849C6" w:rsidRPr="005C0BA0" w:rsidRDefault="007849C6" w:rsidP="00E03783">
      <w:pPr>
        <w:spacing w:line="360" w:lineRule="auto"/>
        <w:rPr>
          <w:rFonts w:ascii="Arial" w:hAnsi="Arial" w:cs="Arial"/>
        </w:rPr>
      </w:pPr>
    </w:p>
    <w:p w:rsidR="007849C6" w:rsidRPr="005C0BA0" w:rsidRDefault="007849C6" w:rsidP="00E03783">
      <w:pPr>
        <w:spacing w:line="360" w:lineRule="auto"/>
        <w:rPr>
          <w:rFonts w:ascii="Arial" w:hAnsi="Arial" w:cs="Arial"/>
          <w:b/>
        </w:rPr>
      </w:pPr>
      <w:r w:rsidRPr="005C0BA0">
        <w:rPr>
          <w:rFonts w:ascii="Arial" w:hAnsi="Arial" w:cs="Arial"/>
          <w:b/>
        </w:rPr>
        <w:t xml:space="preserve">Dichtschicht </w:t>
      </w:r>
      <w:r w:rsidR="004D02A3" w:rsidRPr="005C0BA0">
        <w:rPr>
          <w:rFonts w:ascii="Arial" w:hAnsi="Arial" w:cs="Arial"/>
          <w:b/>
        </w:rPr>
        <w:t>nach</w:t>
      </w:r>
      <w:r w:rsidRPr="005C0BA0">
        <w:rPr>
          <w:rFonts w:ascii="Arial" w:hAnsi="Arial" w:cs="Arial"/>
          <w:b/>
        </w:rPr>
        <w:t xml:space="preserve"> ETAG 005</w:t>
      </w:r>
      <w:r w:rsidR="004D02A3" w:rsidRPr="005C0BA0">
        <w:rPr>
          <w:rFonts w:ascii="Arial" w:hAnsi="Arial" w:cs="Arial"/>
          <w:b/>
        </w:rPr>
        <w:t xml:space="preserve"> geprüft</w:t>
      </w:r>
    </w:p>
    <w:p w:rsidR="007849C6" w:rsidRPr="005C0BA0" w:rsidRDefault="007849C6" w:rsidP="008544A3">
      <w:pPr>
        <w:spacing w:line="360" w:lineRule="auto"/>
        <w:rPr>
          <w:rFonts w:ascii="Arial" w:hAnsi="Arial" w:cs="Arial"/>
        </w:rPr>
      </w:pPr>
      <w:r w:rsidRPr="005C0BA0">
        <w:rPr>
          <w:rFonts w:ascii="Arial" w:hAnsi="Arial" w:cs="Arial"/>
        </w:rPr>
        <w:t xml:space="preserve">Bei </w:t>
      </w:r>
      <w:proofErr w:type="spellStart"/>
      <w:r w:rsidR="006E168A" w:rsidRPr="005C0BA0">
        <w:rPr>
          <w:rFonts w:ascii="Arial" w:hAnsi="Arial" w:cs="Arial"/>
        </w:rPr>
        <w:t>Hadalan</w:t>
      </w:r>
      <w:proofErr w:type="spellEnd"/>
      <w:r w:rsidR="006E168A" w:rsidRPr="005C0BA0">
        <w:rPr>
          <w:rFonts w:ascii="Arial" w:hAnsi="Arial" w:cs="Arial"/>
        </w:rPr>
        <w:t xml:space="preserve"> </w:t>
      </w:r>
      <w:r w:rsidRPr="005C0BA0">
        <w:rPr>
          <w:rFonts w:ascii="Arial" w:hAnsi="Arial" w:cs="Arial"/>
        </w:rPr>
        <w:t xml:space="preserve">DS91 13P handelt sich um einen Flüssigkunststoff auf Polyurethanharz-Basis. Die besondere Stärke des Materials liegt in der erhöhten Rissüberbrückungsfähigkeit. Deshalb wird </w:t>
      </w:r>
      <w:proofErr w:type="spellStart"/>
      <w:r w:rsidR="006E168A" w:rsidRPr="005C0BA0">
        <w:rPr>
          <w:rFonts w:ascii="Arial" w:hAnsi="Arial" w:cs="Arial"/>
        </w:rPr>
        <w:t>Hadalan</w:t>
      </w:r>
      <w:proofErr w:type="spellEnd"/>
      <w:r w:rsidRPr="005C0BA0">
        <w:rPr>
          <w:rFonts w:ascii="Arial" w:hAnsi="Arial" w:cs="Arial"/>
        </w:rPr>
        <w:t xml:space="preserve"> DS91 13P oftmals bei Balkonflächen eingesetzt</w:t>
      </w:r>
      <w:r w:rsidR="00BE72EF" w:rsidRPr="005C0BA0">
        <w:rPr>
          <w:rFonts w:ascii="Arial" w:hAnsi="Arial" w:cs="Arial"/>
        </w:rPr>
        <w:t xml:space="preserve">, die als </w:t>
      </w:r>
      <w:r w:rsidRPr="005C0BA0">
        <w:rPr>
          <w:rFonts w:ascii="Arial" w:hAnsi="Arial" w:cs="Arial"/>
        </w:rPr>
        <w:t>auskragende Bauteile eine erhöhte Rissgefahr auf</w:t>
      </w:r>
      <w:r w:rsidR="00BE72EF" w:rsidRPr="005C0BA0">
        <w:rPr>
          <w:rFonts w:ascii="Arial" w:hAnsi="Arial" w:cs="Arial"/>
        </w:rPr>
        <w:t>weisen</w:t>
      </w:r>
      <w:r w:rsidRPr="005C0BA0">
        <w:rPr>
          <w:rFonts w:ascii="Arial" w:hAnsi="Arial" w:cs="Arial"/>
        </w:rPr>
        <w:t>.</w:t>
      </w:r>
      <w:r w:rsidR="00046FCB" w:rsidRPr="005C0BA0">
        <w:t xml:space="preserve"> </w:t>
      </w:r>
      <w:r w:rsidR="00046FCB" w:rsidRPr="005C0BA0">
        <w:rPr>
          <w:rFonts w:ascii="Arial" w:hAnsi="Arial" w:cs="Arial"/>
        </w:rPr>
        <w:t xml:space="preserve">Bereits eine Schichtdecke von einem Millimeter genügt, um eine sichere Abdichtung zu gewährleisten. Allerdings sind in der DIN 18531 zwei Millimeter gefordert. </w:t>
      </w:r>
      <w:r w:rsidRPr="005C0BA0">
        <w:rPr>
          <w:rFonts w:ascii="Arial" w:hAnsi="Arial" w:cs="Arial"/>
        </w:rPr>
        <w:t xml:space="preserve">Die Besonderheit: Auch ohne Vlieseinlage erfüllt das Produkt die Anforderungen </w:t>
      </w:r>
      <w:r w:rsidR="008544A3" w:rsidRPr="005C0BA0">
        <w:rPr>
          <w:rFonts w:ascii="Arial" w:hAnsi="Arial" w:cs="Arial"/>
        </w:rPr>
        <w:t xml:space="preserve">der </w:t>
      </w:r>
      <w:r w:rsidRPr="005C0BA0">
        <w:rPr>
          <w:rFonts w:ascii="Arial" w:hAnsi="Arial" w:cs="Arial"/>
        </w:rPr>
        <w:t>DIN 18531-5 als zugelassene Abdichtungsschicht</w:t>
      </w:r>
      <w:r w:rsidR="00046FCB" w:rsidRPr="005C0BA0">
        <w:rPr>
          <w:rFonts w:ascii="Arial" w:hAnsi="Arial" w:cs="Arial"/>
        </w:rPr>
        <w:t>, da es</w:t>
      </w:r>
      <w:r w:rsidR="004D02A3" w:rsidRPr="005C0BA0">
        <w:rPr>
          <w:rFonts w:ascii="Arial" w:hAnsi="Arial" w:cs="Arial"/>
        </w:rPr>
        <w:t xml:space="preserve"> nach</w:t>
      </w:r>
      <w:r w:rsidRPr="005C0BA0">
        <w:rPr>
          <w:rFonts w:ascii="Arial" w:hAnsi="Arial" w:cs="Arial"/>
        </w:rPr>
        <w:t xml:space="preserve"> ETAG 005</w:t>
      </w:r>
      <w:r w:rsidR="004D02A3" w:rsidRPr="005C0BA0">
        <w:rPr>
          <w:rFonts w:ascii="Arial" w:hAnsi="Arial" w:cs="Arial"/>
        </w:rPr>
        <w:t xml:space="preserve"> amtlich geprüft</w:t>
      </w:r>
      <w:r w:rsidR="00046FCB" w:rsidRPr="005C0BA0">
        <w:rPr>
          <w:rFonts w:ascii="Arial" w:hAnsi="Arial" w:cs="Arial"/>
        </w:rPr>
        <w:t xml:space="preserve"> ist</w:t>
      </w:r>
      <w:r w:rsidRPr="005C0BA0">
        <w:rPr>
          <w:rFonts w:ascii="Arial" w:hAnsi="Arial" w:cs="Arial"/>
        </w:rPr>
        <w:t xml:space="preserve">. </w:t>
      </w:r>
      <w:r w:rsidR="008544A3" w:rsidRPr="005C0BA0">
        <w:rPr>
          <w:rFonts w:ascii="Arial" w:hAnsi="Arial" w:cs="Arial"/>
        </w:rPr>
        <w:t xml:space="preserve">Als </w:t>
      </w:r>
      <w:r w:rsidR="00A634B6" w:rsidRPr="005C0BA0">
        <w:rPr>
          <w:rFonts w:ascii="Arial" w:hAnsi="Arial" w:cs="Arial"/>
        </w:rPr>
        <w:t>harmonisiert</w:t>
      </w:r>
      <w:r w:rsidR="00046FCB" w:rsidRPr="005C0BA0">
        <w:rPr>
          <w:rFonts w:ascii="Arial" w:hAnsi="Arial" w:cs="Arial"/>
        </w:rPr>
        <w:t>e</w:t>
      </w:r>
      <w:r w:rsidR="00A634B6" w:rsidRPr="005C0BA0">
        <w:rPr>
          <w:rFonts w:ascii="Arial" w:hAnsi="Arial" w:cs="Arial"/>
        </w:rPr>
        <w:t xml:space="preserve"> technische Spezifikation </w:t>
      </w:r>
      <w:r w:rsidR="008544A3" w:rsidRPr="005C0BA0">
        <w:rPr>
          <w:rFonts w:ascii="Arial" w:hAnsi="Arial" w:cs="Arial"/>
        </w:rPr>
        <w:t xml:space="preserve">dient </w:t>
      </w:r>
      <w:r w:rsidR="00BE72EF" w:rsidRPr="005C0BA0">
        <w:rPr>
          <w:rFonts w:ascii="Arial" w:hAnsi="Arial" w:cs="Arial"/>
        </w:rPr>
        <w:t>L</w:t>
      </w:r>
      <w:r w:rsidR="008544A3" w:rsidRPr="005C0BA0">
        <w:rPr>
          <w:rFonts w:ascii="Arial" w:hAnsi="Arial" w:cs="Arial"/>
        </w:rPr>
        <w:t>etztere</w:t>
      </w:r>
      <w:r w:rsidR="00E03783" w:rsidRPr="005C0BA0">
        <w:rPr>
          <w:rFonts w:ascii="Arial" w:hAnsi="Arial" w:cs="Arial"/>
        </w:rPr>
        <w:t xml:space="preserve"> der europaweiten Harmonisierung zum Nachweis der Gebrauchstauglichkeit flüssig aufzubringender </w:t>
      </w:r>
      <w:r w:rsidR="004D02A3" w:rsidRPr="005C0BA0">
        <w:rPr>
          <w:rFonts w:ascii="Arial" w:hAnsi="Arial" w:cs="Arial"/>
        </w:rPr>
        <w:t>A</w:t>
      </w:r>
      <w:r w:rsidR="00E03783" w:rsidRPr="005C0BA0">
        <w:rPr>
          <w:rFonts w:ascii="Arial" w:hAnsi="Arial" w:cs="Arial"/>
        </w:rPr>
        <w:t xml:space="preserve">bdichtungen. </w:t>
      </w:r>
      <w:r w:rsidRPr="005C0BA0">
        <w:rPr>
          <w:rFonts w:ascii="Arial" w:hAnsi="Arial" w:cs="Arial"/>
        </w:rPr>
        <w:t xml:space="preserve">Nach der Durchhärtung </w:t>
      </w:r>
      <w:r w:rsidR="006D34EA" w:rsidRPr="005C0BA0">
        <w:rPr>
          <w:rFonts w:ascii="Arial" w:hAnsi="Arial" w:cs="Arial"/>
        </w:rPr>
        <w:t>des Flüssigkunststoffs –</w:t>
      </w:r>
      <w:r w:rsidR="00A250FE" w:rsidRPr="005C0BA0">
        <w:rPr>
          <w:rFonts w:ascii="Arial" w:hAnsi="Arial" w:cs="Arial"/>
        </w:rPr>
        <w:t xml:space="preserve"> der zudem frei von Lösemitteln ist</w:t>
      </w:r>
      <w:r w:rsidR="006D34EA" w:rsidRPr="005C0BA0">
        <w:rPr>
          <w:rFonts w:ascii="Arial" w:hAnsi="Arial" w:cs="Arial"/>
        </w:rPr>
        <w:t xml:space="preserve"> –</w:t>
      </w:r>
      <w:r w:rsidR="00A250FE" w:rsidRPr="005C0BA0">
        <w:rPr>
          <w:rFonts w:ascii="Arial" w:hAnsi="Arial" w:cs="Arial"/>
        </w:rPr>
        <w:t xml:space="preserve"> </w:t>
      </w:r>
      <w:r w:rsidRPr="005C0BA0">
        <w:rPr>
          <w:rFonts w:ascii="Arial" w:hAnsi="Arial" w:cs="Arial"/>
        </w:rPr>
        <w:t>entsteht eine kälteelastische, diffusionsoffene und widerstandsfähige Abdich</w:t>
      </w:r>
      <w:r w:rsidR="006D34EA" w:rsidRPr="005C0BA0">
        <w:rPr>
          <w:rFonts w:ascii="Arial" w:hAnsi="Arial" w:cs="Arial"/>
        </w:rPr>
        <w:t>tung.</w:t>
      </w:r>
    </w:p>
    <w:p w:rsidR="007849C6" w:rsidRPr="005C0BA0" w:rsidRDefault="007849C6" w:rsidP="00E03783">
      <w:pPr>
        <w:spacing w:line="360" w:lineRule="auto"/>
        <w:rPr>
          <w:rFonts w:ascii="Arial" w:hAnsi="Arial" w:cs="Arial"/>
          <w:b/>
        </w:rPr>
      </w:pPr>
    </w:p>
    <w:p w:rsidR="007849C6" w:rsidRPr="005C0BA0" w:rsidRDefault="00EE6428" w:rsidP="00E03783">
      <w:pPr>
        <w:spacing w:line="360" w:lineRule="auto"/>
        <w:rPr>
          <w:rFonts w:ascii="Arial" w:hAnsi="Arial" w:cs="Arial"/>
          <w:b/>
        </w:rPr>
      </w:pPr>
      <w:r w:rsidRPr="005C0BA0">
        <w:rPr>
          <w:rFonts w:ascii="Arial" w:hAnsi="Arial" w:cs="Arial"/>
          <w:b/>
        </w:rPr>
        <w:t>Schnelle und sichere Verarbeitung</w:t>
      </w:r>
    </w:p>
    <w:p w:rsidR="007849C6" w:rsidRPr="005C0BA0" w:rsidRDefault="006E168A" w:rsidP="00E03783">
      <w:pPr>
        <w:spacing w:line="360" w:lineRule="auto"/>
        <w:rPr>
          <w:rFonts w:ascii="Arial" w:hAnsi="Arial" w:cs="Arial"/>
        </w:rPr>
      </w:pPr>
      <w:proofErr w:type="spellStart"/>
      <w:r w:rsidRPr="005C0BA0">
        <w:rPr>
          <w:rFonts w:ascii="Arial" w:hAnsi="Arial" w:cs="Arial"/>
        </w:rPr>
        <w:t>Hadalan</w:t>
      </w:r>
      <w:proofErr w:type="spellEnd"/>
      <w:r w:rsidR="00AF504C" w:rsidRPr="005C0BA0">
        <w:rPr>
          <w:rFonts w:ascii="Arial" w:hAnsi="Arial" w:cs="Arial"/>
        </w:rPr>
        <w:t xml:space="preserve"> </w:t>
      </w:r>
      <w:r w:rsidR="007849C6" w:rsidRPr="005C0BA0">
        <w:rPr>
          <w:rFonts w:ascii="Arial" w:hAnsi="Arial" w:cs="Arial"/>
        </w:rPr>
        <w:t xml:space="preserve">DS91 13P ist </w:t>
      </w:r>
      <w:r w:rsidR="004D02A3" w:rsidRPr="005C0BA0">
        <w:rPr>
          <w:rFonts w:ascii="Arial" w:hAnsi="Arial" w:cs="Arial"/>
        </w:rPr>
        <w:t xml:space="preserve">derzeit </w:t>
      </w:r>
      <w:r w:rsidR="007849C6" w:rsidRPr="005C0BA0">
        <w:rPr>
          <w:rFonts w:ascii="Arial" w:hAnsi="Arial" w:cs="Arial"/>
        </w:rPr>
        <w:t>in</w:t>
      </w:r>
      <w:r w:rsidR="009B17DD" w:rsidRPr="005C0BA0">
        <w:rPr>
          <w:rFonts w:ascii="Arial" w:hAnsi="Arial" w:cs="Arial"/>
        </w:rPr>
        <w:t xml:space="preserve"> zwei verschiedenen </w:t>
      </w:r>
      <w:proofErr w:type="spellStart"/>
      <w:r w:rsidR="009B17DD" w:rsidRPr="005C0BA0">
        <w:rPr>
          <w:rFonts w:ascii="Arial" w:hAnsi="Arial" w:cs="Arial"/>
        </w:rPr>
        <w:t>Gebindegrößen</w:t>
      </w:r>
      <w:proofErr w:type="spellEnd"/>
      <w:r w:rsidR="004D02A3" w:rsidRPr="005C0BA0">
        <w:rPr>
          <w:rFonts w:ascii="Arial" w:hAnsi="Arial" w:cs="Arial"/>
        </w:rPr>
        <w:t xml:space="preserve"> </w:t>
      </w:r>
      <w:r w:rsidR="007849C6" w:rsidRPr="005C0BA0">
        <w:rPr>
          <w:rFonts w:ascii="Arial" w:hAnsi="Arial" w:cs="Arial"/>
        </w:rPr>
        <w:t>erhältlich. Das Material zeichnet sich durch seine lange, offene Verarbeitungszeit aus. Sie beträgt etwa 20 Minuten bei einer Temperatur von acht bis 30 Grad Cel</w:t>
      </w:r>
      <w:r w:rsidR="006D34EA" w:rsidRPr="005C0BA0">
        <w:rPr>
          <w:rFonts w:ascii="Arial" w:hAnsi="Arial" w:cs="Arial"/>
        </w:rPr>
        <w:t xml:space="preserve">sius. Im ersten Arbeitsschritt </w:t>
      </w:r>
      <w:r w:rsidR="007849C6" w:rsidRPr="005C0BA0">
        <w:rPr>
          <w:rFonts w:ascii="Arial" w:hAnsi="Arial" w:cs="Arial"/>
        </w:rPr>
        <w:t xml:space="preserve">wird </w:t>
      </w:r>
      <w:r w:rsidR="004D02A3" w:rsidRPr="005C0BA0">
        <w:rPr>
          <w:rFonts w:ascii="Arial" w:hAnsi="Arial" w:cs="Arial"/>
        </w:rPr>
        <w:t>der Härter</w:t>
      </w:r>
      <w:r w:rsidR="006E05CE" w:rsidRPr="005C0BA0">
        <w:rPr>
          <w:rFonts w:ascii="Arial" w:hAnsi="Arial" w:cs="Arial"/>
        </w:rPr>
        <w:t xml:space="preserve"> </w:t>
      </w:r>
      <w:r w:rsidR="007849C6" w:rsidRPr="005C0BA0">
        <w:rPr>
          <w:rFonts w:ascii="Arial" w:hAnsi="Arial" w:cs="Arial"/>
        </w:rPr>
        <w:t xml:space="preserve">vollständig in die Harzkomponente eingebracht. Anschließend werden die beiden Materialien mit Hilfe eines Rührwerkzeugs zu einer homogenen Mischung verarbeitet. Ein Umfüllen und nochmaliges Vermischen in einem weiteren Gefäß schließt </w:t>
      </w:r>
      <w:r w:rsidR="00BE72EF" w:rsidRPr="005C0BA0">
        <w:rPr>
          <w:rFonts w:ascii="Arial" w:hAnsi="Arial" w:cs="Arial"/>
        </w:rPr>
        <w:t>das Vor</w:t>
      </w:r>
      <w:r w:rsidR="006D34EA" w:rsidRPr="005C0BA0">
        <w:rPr>
          <w:rFonts w:ascii="Arial" w:hAnsi="Arial" w:cs="Arial"/>
        </w:rPr>
        <w:t xml:space="preserve">handensein </w:t>
      </w:r>
      <w:r w:rsidR="007849C6" w:rsidRPr="005C0BA0">
        <w:rPr>
          <w:rFonts w:ascii="Arial" w:hAnsi="Arial" w:cs="Arial"/>
        </w:rPr>
        <w:t xml:space="preserve">nicht homogen </w:t>
      </w:r>
      <w:r w:rsidR="00BE72EF" w:rsidRPr="005C0BA0">
        <w:rPr>
          <w:rFonts w:ascii="Arial" w:hAnsi="Arial" w:cs="Arial"/>
        </w:rPr>
        <w:t>vermengten</w:t>
      </w:r>
      <w:r w:rsidR="007849C6" w:rsidRPr="005C0BA0">
        <w:rPr>
          <w:rFonts w:ascii="Arial" w:hAnsi="Arial" w:cs="Arial"/>
        </w:rPr>
        <w:t xml:space="preserve"> Material</w:t>
      </w:r>
      <w:r w:rsidR="00BE72EF" w:rsidRPr="005C0BA0">
        <w:rPr>
          <w:rFonts w:ascii="Arial" w:hAnsi="Arial" w:cs="Arial"/>
        </w:rPr>
        <w:t>s</w:t>
      </w:r>
      <w:r w:rsidR="007849C6" w:rsidRPr="005C0BA0">
        <w:rPr>
          <w:rFonts w:ascii="Arial" w:hAnsi="Arial" w:cs="Arial"/>
        </w:rPr>
        <w:t xml:space="preserve"> aus. Im Anschluss werden zunächst Anschluss- und Detailbereiche und dann mit einer Zahnleiste die gesamte Fläche beschichtet. Auch auf senkrechten Flächen lässt sich das Material einfach und sicher verarbeiten. Bei idealen </w:t>
      </w:r>
      <w:r w:rsidR="007849C6" w:rsidRPr="005C0BA0">
        <w:rPr>
          <w:rFonts w:ascii="Arial" w:hAnsi="Arial" w:cs="Arial"/>
        </w:rPr>
        <w:lastRenderedPageBreak/>
        <w:t>Bedingungen ist die Fläche bereits nach einer Stunde regenfest und nach einem</w:t>
      </w:r>
      <w:r w:rsidR="00C24331" w:rsidRPr="005C0BA0">
        <w:rPr>
          <w:rFonts w:ascii="Arial" w:hAnsi="Arial" w:cs="Arial"/>
        </w:rPr>
        <w:t xml:space="preserve"> halben</w:t>
      </w:r>
      <w:r w:rsidR="007849C6" w:rsidRPr="005C0BA0">
        <w:rPr>
          <w:rFonts w:ascii="Arial" w:hAnsi="Arial" w:cs="Arial"/>
        </w:rPr>
        <w:t xml:space="preserve"> Tag begehbar. Die Abdichtung eignet sich für Untergründe aus Fliesen, Estrich oder Beton im Neu- oder Altbau.</w:t>
      </w:r>
    </w:p>
    <w:p w:rsidR="007849C6" w:rsidRPr="005C0BA0" w:rsidRDefault="007849C6" w:rsidP="00E03783">
      <w:pPr>
        <w:spacing w:line="360" w:lineRule="auto"/>
        <w:rPr>
          <w:rFonts w:ascii="Arial" w:hAnsi="Arial" w:cs="Arial"/>
        </w:rPr>
      </w:pPr>
    </w:p>
    <w:p w:rsidR="007849C6" w:rsidRPr="005C0BA0" w:rsidRDefault="00EE6428" w:rsidP="00E03783">
      <w:pPr>
        <w:spacing w:line="360" w:lineRule="auto"/>
        <w:rPr>
          <w:rFonts w:ascii="Arial" w:hAnsi="Arial" w:cs="Arial"/>
          <w:b/>
        </w:rPr>
      </w:pPr>
      <w:r w:rsidRPr="005C0BA0">
        <w:rPr>
          <w:rFonts w:ascii="Arial" w:hAnsi="Arial" w:cs="Arial"/>
          <w:b/>
        </w:rPr>
        <w:t>Anwendung im System</w:t>
      </w:r>
    </w:p>
    <w:p w:rsidR="007849C6" w:rsidRPr="005C0BA0" w:rsidRDefault="007849C6" w:rsidP="00E03783">
      <w:pPr>
        <w:spacing w:line="360" w:lineRule="auto"/>
        <w:rPr>
          <w:rFonts w:ascii="Arial" w:hAnsi="Arial" w:cs="Arial"/>
        </w:rPr>
      </w:pPr>
      <w:r w:rsidRPr="005C0BA0">
        <w:rPr>
          <w:rFonts w:ascii="Arial" w:hAnsi="Arial" w:cs="Arial"/>
        </w:rPr>
        <w:t xml:space="preserve">Für ein </w:t>
      </w:r>
      <w:r w:rsidR="006D34EA" w:rsidRPr="005C0BA0">
        <w:rPr>
          <w:rFonts w:ascii="Arial" w:hAnsi="Arial" w:cs="Arial"/>
        </w:rPr>
        <w:t>bestmögliches</w:t>
      </w:r>
      <w:r w:rsidRPr="005C0BA0">
        <w:rPr>
          <w:rFonts w:ascii="Arial" w:hAnsi="Arial" w:cs="Arial"/>
        </w:rPr>
        <w:t xml:space="preserve"> Ergebnis empfiehlt sich die Anwendung von </w:t>
      </w:r>
      <w:proofErr w:type="spellStart"/>
      <w:r w:rsidR="006E168A" w:rsidRPr="005C0BA0">
        <w:rPr>
          <w:rFonts w:ascii="Arial" w:hAnsi="Arial" w:cs="Arial"/>
        </w:rPr>
        <w:t>Hadalan</w:t>
      </w:r>
      <w:proofErr w:type="spellEnd"/>
      <w:r w:rsidR="00AF504C" w:rsidRPr="005C0BA0">
        <w:rPr>
          <w:rFonts w:ascii="Arial" w:hAnsi="Arial" w:cs="Arial"/>
        </w:rPr>
        <w:t xml:space="preserve"> </w:t>
      </w:r>
      <w:r w:rsidRPr="005C0BA0">
        <w:rPr>
          <w:rFonts w:ascii="Arial" w:hAnsi="Arial" w:cs="Arial"/>
        </w:rPr>
        <w:t xml:space="preserve">DS91 13P im System mit den aufeinander abgestimmten Komponenten. So sorgt eine Grundierung mit der Epoxidharzdispersion </w:t>
      </w:r>
      <w:proofErr w:type="spellStart"/>
      <w:r w:rsidR="006E168A" w:rsidRPr="005C0BA0">
        <w:rPr>
          <w:rFonts w:ascii="Arial" w:hAnsi="Arial" w:cs="Arial"/>
        </w:rPr>
        <w:t>Hadalan</w:t>
      </w:r>
      <w:proofErr w:type="spellEnd"/>
      <w:r w:rsidR="00D82283" w:rsidRPr="005C0BA0">
        <w:rPr>
          <w:rFonts w:ascii="Arial" w:hAnsi="Arial" w:cs="Arial"/>
        </w:rPr>
        <w:t xml:space="preserve"> E</w:t>
      </w:r>
      <w:r w:rsidRPr="005C0BA0">
        <w:rPr>
          <w:rFonts w:ascii="Arial" w:hAnsi="Arial" w:cs="Arial"/>
        </w:rPr>
        <w:t xml:space="preserve">BG 13E für </w:t>
      </w:r>
      <w:r w:rsidR="00104ED2" w:rsidRPr="005C0BA0">
        <w:rPr>
          <w:rFonts w:ascii="Arial" w:hAnsi="Arial" w:cs="Arial"/>
        </w:rPr>
        <w:t xml:space="preserve">eine fachgerechte </w:t>
      </w:r>
      <w:r w:rsidRPr="005C0BA0">
        <w:rPr>
          <w:rFonts w:ascii="Arial" w:hAnsi="Arial" w:cs="Arial"/>
        </w:rPr>
        <w:t>Vorbereitung des Untergrundes.</w:t>
      </w:r>
      <w:r w:rsidR="00104ED2" w:rsidRPr="005C0BA0">
        <w:rPr>
          <w:rFonts w:ascii="Arial" w:hAnsi="Arial" w:cs="Arial"/>
        </w:rPr>
        <w:t xml:space="preserve"> </w:t>
      </w:r>
      <w:r w:rsidR="004A592C" w:rsidRPr="005C0BA0">
        <w:rPr>
          <w:rFonts w:ascii="Arial" w:hAnsi="Arial" w:cs="Arial"/>
        </w:rPr>
        <w:t xml:space="preserve">In </w:t>
      </w:r>
      <w:r w:rsidRPr="005C0BA0">
        <w:rPr>
          <w:rFonts w:ascii="Arial" w:hAnsi="Arial" w:cs="Arial"/>
        </w:rPr>
        <w:t xml:space="preserve">Verbindung mit dem Produkt </w:t>
      </w:r>
      <w:proofErr w:type="spellStart"/>
      <w:r w:rsidR="006E168A" w:rsidRPr="005C0BA0">
        <w:rPr>
          <w:rFonts w:ascii="Arial" w:hAnsi="Arial" w:cs="Arial"/>
        </w:rPr>
        <w:t>Hadalan</w:t>
      </w:r>
      <w:proofErr w:type="spellEnd"/>
      <w:r w:rsidR="00AF504C" w:rsidRPr="005C0BA0">
        <w:rPr>
          <w:rFonts w:ascii="Arial" w:hAnsi="Arial" w:cs="Arial"/>
        </w:rPr>
        <w:t xml:space="preserve"> </w:t>
      </w:r>
      <w:r w:rsidRPr="005C0BA0">
        <w:rPr>
          <w:rFonts w:ascii="Arial" w:hAnsi="Arial" w:cs="Arial"/>
        </w:rPr>
        <w:t xml:space="preserve">FGM003 57M </w:t>
      </w:r>
      <w:r w:rsidR="00104ED2" w:rsidRPr="005C0BA0">
        <w:rPr>
          <w:rFonts w:ascii="Arial" w:hAnsi="Arial" w:cs="Arial"/>
        </w:rPr>
        <w:t>lassen sich zudem</w:t>
      </w:r>
      <w:r w:rsidRPr="005C0BA0">
        <w:rPr>
          <w:rFonts w:ascii="Arial" w:hAnsi="Arial" w:cs="Arial"/>
        </w:rPr>
        <w:t xml:space="preserve"> Epoxidharz-Verlaufsmassen </w:t>
      </w:r>
      <w:r w:rsidR="00104ED2" w:rsidRPr="005C0BA0">
        <w:rPr>
          <w:rFonts w:ascii="Arial" w:hAnsi="Arial" w:cs="Arial"/>
        </w:rPr>
        <w:t>herstellen</w:t>
      </w:r>
      <w:r w:rsidR="00A634B6" w:rsidRPr="005C0BA0">
        <w:rPr>
          <w:rFonts w:ascii="Arial" w:hAnsi="Arial" w:cs="Arial"/>
        </w:rPr>
        <w:t xml:space="preserve">, welche als Ausgleichs- und Membranschicht eine Verarbeitung auf kritischen Untergründen ermöglichen. Hier dient </w:t>
      </w:r>
      <w:proofErr w:type="spellStart"/>
      <w:r w:rsidR="00A634B6" w:rsidRPr="005C0BA0">
        <w:rPr>
          <w:rFonts w:ascii="Arial" w:hAnsi="Arial" w:cs="Arial"/>
        </w:rPr>
        <w:t>Hadalan</w:t>
      </w:r>
      <w:proofErr w:type="spellEnd"/>
      <w:r w:rsidR="00A634B6" w:rsidRPr="005C0BA0">
        <w:rPr>
          <w:rFonts w:ascii="Arial" w:hAnsi="Arial" w:cs="Arial"/>
        </w:rPr>
        <w:t xml:space="preserve"> EGB 13E zum Beispiel auf feuchten Untergründen als Dampfausgleichsschicht</w:t>
      </w:r>
      <w:r w:rsidR="00B470D6" w:rsidRPr="005C0BA0">
        <w:rPr>
          <w:rFonts w:ascii="Arial" w:hAnsi="Arial" w:cs="Arial"/>
        </w:rPr>
        <w:t>.</w:t>
      </w:r>
      <w:r w:rsidR="004D02A3" w:rsidRPr="005C0BA0">
        <w:rPr>
          <w:rFonts w:ascii="Arial" w:hAnsi="Arial" w:cs="Arial"/>
        </w:rPr>
        <w:t xml:space="preserve"> </w:t>
      </w:r>
      <w:r w:rsidR="00C24331" w:rsidRPr="005C0BA0">
        <w:rPr>
          <w:rFonts w:ascii="Arial" w:hAnsi="Arial" w:cs="Arial"/>
        </w:rPr>
        <w:t>U</w:t>
      </w:r>
      <w:r w:rsidRPr="005C0BA0">
        <w:rPr>
          <w:rFonts w:ascii="Arial" w:hAnsi="Arial" w:cs="Arial"/>
        </w:rPr>
        <w:t>m die Trocknungszeit des Flüssigkunststoffs</w:t>
      </w:r>
      <w:r w:rsidRPr="005C0BA0">
        <w:t xml:space="preserve"> </w:t>
      </w:r>
      <w:proofErr w:type="spellStart"/>
      <w:r w:rsidR="006E168A" w:rsidRPr="005C0BA0">
        <w:rPr>
          <w:rFonts w:ascii="Arial" w:hAnsi="Arial" w:cs="Arial"/>
        </w:rPr>
        <w:t>Hadalan</w:t>
      </w:r>
      <w:proofErr w:type="spellEnd"/>
      <w:r w:rsidR="006E168A" w:rsidRPr="005C0BA0">
        <w:rPr>
          <w:rFonts w:ascii="Arial" w:hAnsi="Arial" w:cs="Arial"/>
        </w:rPr>
        <w:t xml:space="preserve"> </w:t>
      </w:r>
      <w:r w:rsidRPr="005C0BA0">
        <w:rPr>
          <w:rFonts w:ascii="Arial" w:hAnsi="Arial" w:cs="Arial"/>
        </w:rPr>
        <w:t xml:space="preserve">DS91 13P zu beschleunigen, wird die Systemkomponente </w:t>
      </w:r>
      <w:proofErr w:type="spellStart"/>
      <w:r w:rsidR="006E168A" w:rsidRPr="005C0BA0">
        <w:rPr>
          <w:rFonts w:ascii="Arial" w:hAnsi="Arial" w:cs="Arial"/>
        </w:rPr>
        <w:t>Hadalan</w:t>
      </w:r>
      <w:proofErr w:type="spellEnd"/>
      <w:r w:rsidR="00AF504C" w:rsidRPr="005C0BA0">
        <w:rPr>
          <w:rFonts w:ascii="Arial" w:hAnsi="Arial" w:cs="Arial"/>
          <w:vertAlign w:val="superscript"/>
        </w:rPr>
        <w:t xml:space="preserve"> </w:t>
      </w:r>
      <w:r w:rsidRPr="005C0BA0">
        <w:rPr>
          <w:rFonts w:ascii="Arial" w:hAnsi="Arial" w:cs="Arial"/>
        </w:rPr>
        <w:t xml:space="preserve">BPT 37DD eingesetzt. </w:t>
      </w:r>
      <w:r w:rsidR="00104ED2" w:rsidRPr="005C0BA0">
        <w:rPr>
          <w:rFonts w:ascii="Arial" w:hAnsi="Arial" w:cs="Arial"/>
        </w:rPr>
        <w:t xml:space="preserve"> </w:t>
      </w:r>
    </w:p>
    <w:p w:rsidR="007849C6" w:rsidRPr="005C0BA0" w:rsidRDefault="007849C6" w:rsidP="00E03783">
      <w:pPr>
        <w:spacing w:line="360" w:lineRule="auto"/>
        <w:rPr>
          <w:rFonts w:ascii="Arial" w:hAnsi="Arial" w:cs="Arial"/>
        </w:rPr>
      </w:pPr>
    </w:p>
    <w:p w:rsidR="007849C6" w:rsidRPr="005C0BA0" w:rsidRDefault="007849C6" w:rsidP="00E03783">
      <w:pPr>
        <w:spacing w:line="360" w:lineRule="auto"/>
        <w:rPr>
          <w:rFonts w:ascii="Arial" w:hAnsi="Arial" w:cs="Arial"/>
          <w:b/>
        </w:rPr>
      </w:pPr>
      <w:r w:rsidRPr="005C0BA0">
        <w:rPr>
          <w:rFonts w:ascii="Arial" w:hAnsi="Arial" w:cs="Arial"/>
          <w:b/>
        </w:rPr>
        <w:t>Gestaltungsfreiheit und Sicherheit</w:t>
      </w:r>
    </w:p>
    <w:p w:rsidR="007849C6" w:rsidRPr="005C0BA0" w:rsidRDefault="007849C6" w:rsidP="00E03783">
      <w:pPr>
        <w:spacing w:line="360" w:lineRule="auto"/>
        <w:rPr>
          <w:rFonts w:ascii="Arial" w:hAnsi="Arial" w:cs="Arial"/>
        </w:rPr>
      </w:pPr>
      <w:r w:rsidRPr="005C0BA0">
        <w:rPr>
          <w:rFonts w:ascii="Arial" w:hAnsi="Arial" w:cs="Arial"/>
        </w:rPr>
        <w:t xml:space="preserve">Die vielfältigen Systemprodukte zur Oberflächengestaltung der Nutzschicht runden </w:t>
      </w:r>
      <w:r w:rsidR="00A634B6" w:rsidRPr="005C0BA0">
        <w:rPr>
          <w:rFonts w:ascii="Arial" w:hAnsi="Arial" w:cs="Arial"/>
        </w:rPr>
        <w:t>das Balkonsystem a</w:t>
      </w:r>
      <w:r w:rsidR="006D34EA" w:rsidRPr="005C0BA0">
        <w:rPr>
          <w:rFonts w:ascii="Arial" w:hAnsi="Arial" w:cs="Arial"/>
        </w:rPr>
        <w:t xml:space="preserve">b: So bildet der Schutz- und Versiegelungsanstrich </w:t>
      </w:r>
      <w:proofErr w:type="spellStart"/>
      <w:r w:rsidR="006D34EA" w:rsidRPr="005C0BA0">
        <w:rPr>
          <w:rFonts w:ascii="Arial" w:hAnsi="Arial" w:cs="Arial"/>
        </w:rPr>
        <w:t>Hadalan</w:t>
      </w:r>
      <w:proofErr w:type="spellEnd"/>
      <w:r w:rsidR="006D34EA" w:rsidRPr="005C0BA0">
        <w:rPr>
          <w:rFonts w:ascii="Arial" w:hAnsi="Arial" w:cs="Arial"/>
        </w:rPr>
        <w:t xml:space="preserve"> PUR Top 32P e</w:t>
      </w:r>
      <w:r w:rsidRPr="005C0BA0">
        <w:rPr>
          <w:rFonts w:ascii="Arial" w:hAnsi="Arial" w:cs="Arial"/>
        </w:rPr>
        <w:t xml:space="preserve">inen elastischen und trittfesten Film. Optisch aufwerten lassen sich die Beläge mit Natursteinen oder pigmentierten Quarzsanden. Zum Einsatz kommen hierbei die Produkte </w:t>
      </w:r>
      <w:proofErr w:type="spellStart"/>
      <w:r w:rsidR="006E168A" w:rsidRPr="005C0BA0">
        <w:rPr>
          <w:rFonts w:ascii="Arial" w:hAnsi="Arial" w:cs="Arial"/>
        </w:rPr>
        <w:t>Hadalan</w:t>
      </w:r>
      <w:proofErr w:type="spellEnd"/>
      <w:r w:rsidR="00AF504C" w:rsidRPr="005C0BA0">
        <w:rPr>
          <w:rFonts w:ascii="Arial" w:hAnsi="Arial" w:cs="Arial"/>
        </w:rPr>
        <w:t xml:space="preserve"> </w:t>
      </w:r>
      <w:r w:rsidRPr="005C0BA0">
        <w:rPr>
          <w:rFonts w:ascii="Arial" w:hAnsi="Arial" w:cs="Arial"/>
        </w:rPr>
        <w:t xml:space="preserve">MST 89M oder </w:t>
      </w:r>
      <w:proofErr w:type="spellStart"/>
      <w:r w:rsidRPr="005C0BA0">
        <w:rPr>
          <w:rFonts w:ascii="Arial" w:hAnsi="Arial" w:cs="Arial"/>
        </w:rPr>
        <w:t>Decorquartz</w:t>
      </w:r>
      <w:proofErr w:type="spellEnd"/>
      <w:r w:rsidRPr="005C0BA0">
        <w:rPr>
          <w:rFonts w:ascii="Arial" w:hAnsi="Arial" w:cs="Arial"/>
        </w:rPr>
        <w:t xml:space="preserve"> 89M. Auch das Einstreuen von Farbchips zum Erzielen einer terrazzoähnlichen Oberfläche ist mit </w:t>
      </w:r>
      <w:proofErr w:type="spellStart"/>
      <w:r w:rsidR="006E168A" w:rsidRPr="005C0BA0">
        <w:rPr>
          <w:rFonts w:ascii="Arial" w:hAnsi="Arial" w:cs="Arial"/>
        </w:rPr>
        <w:t>Hadalan</w:t>
      </w:r>
      <w:proofErr w:type="spellEnd"/>
      <w:r w:rsidR="00AF504C" w:rsidRPr="005C0BA0">
        <w:rPr>
          <w:rFonts w:ascii="Arial" w:hAnsi="Arial" w:cs="Arial"/>
        </w:rPr>
        <w:t xml:space="preserve"> </w:t>
      </w:r>
      <w:proofErr w:type="spellStart"/>
      <w:r w:rsidRPr="005C0BA0">
        <w:rPr>
          <w:rFonts w:ascii="Arial" w:hAnsi="Arial" w:cs="Arial"/>
        </w:rPr>
        <w:t>ColourChips</w:t>
      </w:r>
      <w:proofErr w:type="spellEnd"/>
      <w:r w:rsidRPr="005C0BA0">
        <w:rPr>
          <w:rFonts w:ascii="Arial" w:hAnsi="Arial" w:cs="Arial"/>
        </w:rPr>
        <w:t xml:space="preserve"> 89V problemlos möglich. Dank dieser Vielzahl von Gestaltungsmitteln sind dem individuellen Erscheinungsbild von Balkonen oder anderen Außenbauteilen </w:t>
      </w:r>
      <w:r w:rsidR="006D34EA" w:rsidRPr="005C0BA0">
        <w:rPr>
          <w:rFonts w:ascii="Arial" w:hAnsi="Arial" w:cs="Arial"/>
        </w:rPr>
        <w:t xml:space="preserve">kaum </w:t>
      </w:r>
      <w:r w:rsidRPr="005C0BA0">
        <w:rPr>
          <w:rFonts w:ascii="Arial" w:hAnsi="Arial" w:cs="Arial"/>
        </w:rPr>
        <w:t xml:space="preserve">Grenzen gesetzt. Ganz nebenbei verbessern die Zuschläge die Rutsch- und Trittsicherheit der Flächen. Eine wichtige Rolle spielt </w:t>
      </w:r>
      <w:r w:rsidRPr="005C0BA0">
        <w:rPr>
          <w:rFonts w:ascii="Arial" w:hAnsi="Arial" w:cs="Arial"/>
        </w:rPr>
        <w:lastRenderedPageBreak/>
        <w:t>dieser Aspekt bei der Realisierung stark frequentierter Bauteile wie beispielsweise Außentreppen oder Laubengängen.</w:t>
      </w:r>
    </w:p>
    <w:p w:rsidR="007849C6" w:rsidRPr="005C0BA0" w:rsidRDefault="007849C6" w:rsidP="00E03783">
      <w:pPr>
        <w:spacing w:line="360" w:lineRule="auto"/>
        <w:rPr>
          <w:rFonts w:ascii="Arial" w:hAnsi="Arial" w:cs="Arial"/>
        </w:rPr>
      </w:pPr>
    </w:p>
    <w:p w:rsidR="007849C6" w:rsidRDefault="007849C6" w:rsidP="00E03783">
      <w:pPr>
        <w:spacing w:line="360" w:lineRule="auto"/>
        <w:rPr>
          <w:rFonts w:ascii="Arial" w:hAnsi="Arial" w:cs="Arial"/>
        </w:rPr>
      </w:pPr>
      <w:r w:rsidRPr="005C0BA0">
        <w:rPr>
          <w:rFonts w:ascii="Arial" w:hAnsi="Arial" w:cs="Arial"/>
        </w:rPr>
        <w:t xml:space="preserve">Der Flüssigkunststoff von </w:t>
      </w:r>
      <w:proofErr w:type="spellStart"/>
      <w:r w:rsidRPr="005C0BA0">
        <w:rPr>
          <w:rFonts w:ascii="Arial" w:hAnsi="Arial" w:cs="Arial"/>
        </w:rPr>
        <w:t>hahne</w:t>
      </w:r>
      <w:proofErr w:type="spellEnd"/>
      <w:r w:rsidRPr="005C0BA0">
        <w:rPr>
          <w:rFonts w:ascii="Arial" w:hAnsi="Arial" w:cs="Arial"/>
        </w:rPr>
        <w:t xml:space="preserve"> stellt eine nachhaltige und leistungsfähige Lösung für die Sanierung von Balkonen, </w:t>
      </w:r>
      <w:r w:rsidR="004D02A3" w:rsidRPr="005C0BA0">
        <w:rPr>
          <w:rFonts w:ascii="Arial" w:hAnsi="Arial" w:cs="Arial"/>
        </w:rPr>
        <w:t xml:space="preserve">Laubengängen, </w:t>
      </w:r>
      <w:r w:rsidRPr="005C0BA0">
        <w:rPr>
          <w:rFonts w:ascii="Arial" w:hAnsi="Arial" w:cs="Arial"/>
        </w:rPr>
        <w:t>Terrassen oder Loggien dar – ganz ohne Vlieseinlage. In Kombination mit den zahlreichen Systemkomponenten sorgt e</w:t>
      </w:r>
      <w:r w:rsidR="006E05CE" w:rsidRPr="005C0BA0">
        <w:rPr>
          <w:rFonts w:ascii="Arial" w:hAnsi="Arial" w:cs="Arial"/>
        </w:rPr>
        <w:t>r</w:t>
      </w:r>
      <w:r w:rsidRPr="005C0BA0">
        <w:rPr>
          <w:rFonts w:ascii="Arial" w:hAnsi="Arial" w:cs="Arial"/>
        </w:rPr>
        <w:t xml:space="preserve"> für einen langfristig schönen und robusten Boden.</w:t>
      </w:r>
    </w:p>
    <w:p w:rsidR="006B615F" w:rsidRDefault="006B615F" w:rsidP="006B615F">
      <w:pPr>
        <w:spacing w:line="360" w:lineRule="auto"/>
        <w:jc w:val="right"/>
        <w:rPr>
          <w:rFonts w:ascii="Arial" w:hAnsi="Arial" w:cs="Arial"/>
        </w:rPr>
      </w:pPr>
      <w:r>
        <w:rPr>
          <w:rFonts w:ascii="Arial" w:hAnsi="Arial" w:cs="Arial"/>
        </w:rPr>
        <w:t>ca. 4.</w:t>
      </w:r>
      <w:r w:rsidR="00895FEB">
        <w:rPr>
          <w:rFonts w:ascii="Arial" w:hAnsi="Arial" w:cs="Arial"/>
        </w:rPr>
        <w:t>9</w:t>
      </w:r>
      <w:r>
        <w:rPr>
          <w:rFonts w:ascii="Arial" w:hAnsi="Arial" w:cs="Arial"/>
        </w:rPr>
        <w:t>00 Zeichen</w:t>
      </w:r>
    </w:p>
    <w:p w:rsidR="00A93281" w:rsidRPr="00742750" w:rsidRDefault="00A93281" w:rsidP="00291603">
      <w:pPr>
        <w:tabs>
          <w:tab w:val="left" w:pos="4140"/>
        </w:tabs>
        <w:spacing w:line="320" w:lineRule="atLeast"/>
        <w:rPr>
          <w:rFonts w:ascii="Arial" w:hAnsi="Arial" w:cs="Arial"/>
          <w:b/>
        </w:rPr>
      </w:pPr>
    </w:p>
    <w:p w:rsidR="00C96EAB" w:rsidRPr="00742750" w:rsidRDefault="00F671AF" w:rsidP="00E23C25">
      <w:pPr>
        <w:spacing w:line="360" w:lineRule="auto"/>
        <w:rPr>
          <w:rFonts w:ascii="Arial" w:hAnsi="Arial" w:cs="Arial"/>
        </w:rPr>
      </w:pPr>
      <w:r w:rsidRPr="00742750">
        <w:rPr>
          <w:rFonts w:ascii="Arial" w:hAnsi="Arial" w:cs="Arial"/>
          <w:b/>
        </w:rPr>
        <w:t>Weitere Informationen unter:</w:t>
      </w:r>
      <w:r w:rsidRPr="00742750">
        <w:rPr>
          <w:rFonts w:ascii="Arial" w:hAnsi="Arial" w:cs="Arial"/>
        </w:rPr>
        <w:t xml:space="preserve"> </w:t>
      </w:r>
    </w:p>
    <w:p w:rsidR="00F671AF" w:rsidRDefault="00A51FAD" w:rsidP="00291603">
      <w:pPr>
        <w:tabs>
          <w:tab w:val="left" w:pos="4140"/>
        </w:tabs>
        <w:spacing w:line="320" w:lineRule="atLeast"/>
        <w:rPr>
          <w:rFonts w:ascii="Arial" w:hAnsi="Arial" w:cs="Arial"/>
        </w:rPr>
      </w:pPr>
      <w:hyperlink r:id="rId8" w:history="1">
        <w:r w:rsidR="00BC74DA" w:rsidRPr="00742750">
          <w:rPr>
            <w:rStyle w:val="Hyperlink"/>
            <w:rFonts w:ascii="Arial" w:hAnsi="Arial" w:cs="Arial"/>
          </w:rPr>
          <w:t>www.hahne-bautenschutz.de</w:t>
        </w:r>
      </w:hyperlink>
    </w:p>
    <w:p w:rsidR="00064772" w:rsidRDefault="00064772" w:rsidP="00291603">
      <w:pPr>
        <w:tabs>
          <w:tab w:val="left" w:pos="4140"/>
        </w:tabs>
        <w:spacing w:line="320" w:lineRule="atLeast"/>
        <w:rPr>
          <w:rFonts w:ascii="Arial" w:hAnsi="Arial" w:cs="Arial"/>
        </w:rPr>
      </w:pPr>
    </w:p>
    <w:p w:rsidR="00064772" w:rsidRDefault="00064772" w:rsidP="00064772">
      <w:pPr>
        <w:spacing w:line="360" w:lineRule="auto"/>
        <w:rPr>
          <w:rFonts w:ascii="Arial" w:hAnsi="Arial" w:cs="Arial"/>
          <w:b/>
        </w:rPr>
      </w:pPr>
      <w:r>
        <w:rPr>
          <w:rFonts w:ascii="Arial" w:hAnsi="Arial" w:cs="Arial"/>
          <w:b/>
        </w:rPr>
        <w:t xml:space="preserve">Bildunterzeilen zur Mitteilung </w:t>
      </w:r>
    </w:p>
    <w:p w:rsidR="00D73034" w:rsidRDefault="00D73034" w:rsidP="00D73034">
      <w:pPr>
        <w:spacing w:line="360" w:lineRule="auto"/>
        <w:rPr>
          <w:noProof/>
          <w:lang w:eastAsia="de-DE"/>
        </w:rPr>
      </w:pPr>
      <w:r>
        <w:rPr>
          <w:noProof/>
          <w:lang w:eastAsia="de-DE"/>
        </w:rPr>
        <w:drawing>
          <wp:anchor distT="0" distB="0" distL="114300" distR="114300" simplePos="0" relativeHeight="251659776" behindDoc="0" locked="0" layoutInCell="1" allowOverlap="1" wp14:anchorId="5118864B" wp14:editId="34E4C6F6">
            <wp:simplePos x="0" y="0"/>
            <wp:positionH relativeFrom="column">
              <wp:posOffset>1270</wp:posOffset>
            </wp:positionH>
            <wp:positionV relativeFrom="paragraph">
              <wp:posOffset>15240</wp:posOffset>
            </wp:positionV>
            <wp:extent cx="2160000" cy="3125647"/>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160000" cy="3125647"/>
                    </a:xfrm>
                    <a:prstGeom prst="rect">
                      <a:avLst/>
                    </a:prstGeom>
                  </pic:spPr>
                </pic:pic>
              </a:graphicData>
            </a:graphic>
            <wp14:sizeRelH relativeFrom="page">
              <wp14:pctWidth>0</wp14:pctWidth>
            </wp14:sizeRelH>
            <wp14:sizeRelV relativeFrom="page">
              <wp14:pctHeight>0</wp14:pctHeight>
            </wp14:sizeRelV>
          </wp:anchor>
        </w:drawing>
      </w: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D73034" w:rsidRDefault="00D73034" w:rsidP="00D73034">
      <w:pPr>
        <w:spacing w:line="360" w:lineRule="auto"/>
        <w:rPr>
          <w:noProof/>
          <w:lang w:eastAsia="de-DE"/>
        </w:rPr>
      </w:pPr>
    </w:p>
    <w:p w:rsidR="006B2F78" w:rsidRPr="005C0BA0" w:rsidRDefault="006B2F78" w:rsidP="006B2F78">
      <w:pPr>
        <w:spacing w:line="360" w:lineRule="auto"/>
        <w:rPr>
          <w:rFonts w:ascii="Arial" w:hAnsi="Arial" w:cs="Arial"/>
        </w:rPr>
      </w:pPr>
      <w:proofErr w:type="spellStart"/>
      <w:r w:rsidRPr="00B13B0F">
        <w:rPr>
          <w:rFonts w:ascii="Arial" w:hAnsi="Arial" w:cs="Arial"/>
          <w:b/>
        </w:rPr>
        <w:t>H</w:t>
      </w:r>
      <w:r>
        <w:rPr>
          <w:rFonts w:ascii="Arial" w:hAnsi="Arial" w:cs="Arial"/>
          <w:b/>
        </w:rPr>
        <w:t>adalan</w:t>
      </w:r>
      <w:proofErr w:type="spellEnd"/>
      <w:r w:rsidRPr="00B13B0F">
        <w:rPr>
          <w:rFonts w:ascii="Arial" w:hAnsi="Arial" w:cs="Arial"/>
          <w:b/>
        </w:rPr>
        <w:t xml:space="preserve"> </w:t>
      </w:r>
      <w:r w:rsidRPr="005C0BA0">
        <w:rPr>
          <w:rFonts w:ascii="Arial" w:hAnsi="Arial" w:cs="Arial"/>
          <w:b/>
        </w:rPr>
        <w:t>DS91 13P</w:t>
      </w:r>
      <w:r w:rsidRPr="005C0BA0">
        <w:rPr>
          <w:rFonts w:ascii="Arial" w:hAnsi="Arial" w:cs="Arial"/>
        </w:rPr>
        <w:t xml:space="preserve"> </w:t>
      </w:r>
    </w:p>
    <w:p w:rsidR="006B2F78" w:rsidRDefault="006B2F78" w:rsidP="006B2F78">
      <w:pPr>
        <w:spacing w:line="360" w:lineRule="auto"/>
        <w:rPr>
          <w:rFonts w:ascii="Arial" w:hAnsi="Arial" w:cs="Arial"/>
        </w:rPr>
      </w:pPr>
      <w:r w:rsidRPr="005C0BA0">
        <w:rPr>
          <w:rFonts w:ascii="Arial" w:hAnsi="Arial" w:cs="Arial"/>
        </w:rPr>
        <w:t xml:space="preserve">Mit </w:t>
      </w:r>
      <w:proofErr w:type="spellStart"/>
      <w:r w:rsidRPr="005C0BA0">
        <w:rPr>
          <w:rFonts w:ascii="Arial" w:hAnsi="Arial" w:cs="Arial"/>
        </w:rPr>
        <w:t>Hadalan</w:t>
      </w:r>
      <w:proofErr w:type="spellEnd"/>
      <w:r w:rsidRPr="005C0BA0">
        <w:rPr>
          <w:rFonts w:ascii="Arial" w:hAnsi="Arial" w:cs="Arial"/>
        </w:rPr>
        <w:t xml:space="preserve"> DS91 13P bietet </w:t>
      </w:r>
      <w:proofErr w:type="spellStart"/>
      <w:r w:rsidRPr="005C0BA0">
        <w:rPr>
          <w:rFonts w:ascii="Arial" w:hAnsi="Arial" w:cs="Arial"/>
        </w:rPr>
        <w:t>hahne</w:t>
      </w:r>
      <w:proofErr w:type="spellEnd"/>
      <w:r w:rsidRPr="005C0BA0">
        <w:rPr>
          <w:rFonts w:ascii="Arial" w:hAnsi="Arial" w:cs="Arial"/>
        </w:rPr>
        <w:t xml:space="preserve"> einen neuen Flüssigkunststoff für die Sanierung von Balkonen, Terrassen, Laubengängen </w:t>
      </w:r>
      <w:r w:rsidRPr="00B470D6">
        <w:rPr>
          <w:rFonts w:ascii="Arial" w:hAnsi="Arial" w:cs="Arial"/>
        </w:rPr>
        <w:t>und Loggien an.</w:t>
      </w:r>
    </w:p>
    <w:p w:rsidR="006B2F78" w:rsidRDefault="006B2F78" w:rsidP="00D73034">
      <w:pPr>
        <w:spacing w:line="360" w:lineRule="auto"/>
        <w:rPr>
          <w:rFonts w:ascii="Arial" w:hAnsi="Arial" w:cs="Arial"/>
          <w:b/>
        </w:rPr>
      </w:pPr>
    </w:p>
    <w:p w:rsidR="00D73034" w:rsidRDefault="00D73034" w:rsidP="00D73034">
      <w:pPr>
        <w:spacing w:line="360" w:lineRule="auto"/>
        <w:ind w:left="2124" w:firstLine="708"/>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6D34EA" w:rsidRDefault="001A0223" w:rsidP="00064772">
      <w:pPr>
        <w:rPr>
          <w:rFonts w:ascii="Arial" w:hAnsi="Arial" w:cs="Arial"/>
        </w:rPr>
      </w:pPr>
      <w:r>
        <w:rPr>
          <w:noProof/>
          <w:lang w:eastAsia="de-DE"/>
        </w:rPr>
        <w:lastRenderedPageBreak/>
        <w:drawing>
          <wp:inline distT="0" distB="0" distL="0" distR="0" wp14:anchorId="21B5C2DB" wp14:editId="26BFBA58">
            <wp:extent cx="3514725" cy="242887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14725" cy="2428875"/>
                    </a:xfrm>
                    <a:prstGeom prst="rect">
                      <a:avLst/>
                    </a:prstGeom>
                  </pic:spPr>
                </pic:pic>
              </a:graphicData>
            </a:graphic>
          </wp:inline>
        </w:drawing>
      </w:r>
    </w:p>
    <w:p w:rsidR="006B2F78" w:rsidRPr="00112F99" w:rsidRDefault="006B2F78" w:rsidP="006B2F78">
      <w:pPr>
        <w:spacing w:line="360" w:lineRule="auto"/>
        <w:rPr>
          <w:rFonts w:ascii="Arial" w:hAnsi="Arial" w:cs="Arial"/>
          <w:color w:val="FF0000"/>
        </w:rPr>
      </w:pPr>
      <w:r>
        <w:rPr>
          <w:rFonts w:ascii="Arial" w:hAnsi="Arial" w:cs="Arial"/>
          <w:b/>
        </w:rPr>
        <w:t xml:space="preserve">Nahtlose </w:t>
      </w:r>
      <w:r w:rsidRPr="007849C6">
        <w:rPr>
          <w:rFonts w:ascii="Arial" w:hAnsi="Arial" w:cs="Arial"/>
          <w:b/>
        </w:rPr>
        <w:t>Dichtschicht</w:t>
      </w:r>
      <w:r>
        <w:rPr>
          <w:rFonts w:ascii="Arial" w:hAnsi="Arial" w:cs="Arial"/>
          <w:b/>
        </w:rPr>
        <w:t xml:space="preserve"> </w:t>
      </w:r>
    </w:p>
    <w:p w:rsidR="006B2F78" w:rsidRDefault="006B2F78" w:rsidP="006B2F78">
      <w:pPr>
        <w:spacing w:line="360" w:lineRule="auto"/>
        <w:rPr>
          <w:rFonts w:ascii="Arial" w:hAnsi="Arial" w:cs="Arial"/>
        </w:rPr>
      </w:pPr>
      <w:r w:rsidRPr="007849C6">
        <w:rPr>
          <w:rFonts w:ascii="Arial" w:hAnsi="Arial" w:cs="Arial"/>
        </w:rPr>
        <w:t xml:space="preserve">Der Flüssigkunststoff gewährleistet eine nahtlose Dichtschicht </w:t>
      </w:r>
      <w:r w:rsidRPr="00B470D6">
        <w:rPr>
          <w:rFonts w:ascii="Arial" w:hAnsi="Arial" w:cs="Arial"/>
        </w:rPr>
        <w:t>normgerecht nach DIN 18531-5 und ETAG 005 geprüft – ganz ohne Vlieseinlage.</w:t>
      </w:r>
    </w:p>
    <w:p w:rsidR="005103FB" w:rsidRPr="008339E8" w:rsidRDefault="005103FB" w:rsidP="005103FB">
      <w:pPr>
        <w:tabs>
          <w:tab w:val="left" w:pos="3828"/>
        </w:tabs>
        <w:spacing w:line="400" w:lineRule="exact"/>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p>
    <w:p w:rsidR="002714AA" w:rsidRDefault="00E56F78" w:rsidP="005103FB">
      <w:pPr>
        <w:spacing w:line="360" w:lineRule="auto"/>
        <w:ind w:left="2124" w:firstLine="708"/>
        <w:jc w:val="right"/>
        <w:rPr>
          <w:rFonts w:ascii="Arial" w:hAnsi="Arial" w:cs="Arial"/>
        </w:rPr>
      </w:pPr>
      <w:r>
        <w:rPr>
          <w:noProof/>
          <w:lang w:eastAsia="de-DE"/>
        </w:rPr>
        <w:drawing>
          <wp:anchor distT="0" distB="0" distL="114300" distR="114300" simplePos="0" relativeHeight="251658240" behindDoc="1" locked="0" layoutInCell="1" allowOverlap="1" wp14:anchorId="49D73601" wp14:editId="603FAE8A">
            <wp:simplePos x="0" y="0"/>
            <wp:positionH relativeFrom="column">
              <wp:posOffset>-1905</wp:posOffset>
            </wp:positionH>
            <wp:positionV relativeFrom="paragraph">
              <wp:posOffset>110490</wp:posOffset>
            </wp:positionV>
            <wp:extent cx="3514725" cy="2428875"/>
            <wp:effectExtent l="0" t="0" r="9525" b="9525"/>
            <wp:wrapTight wrapText="bothSides">
              <wp:wrapPolygon edited="0">
                <wp:start x="0" y="0"/>
                <wp:lineTo x="0" y="21515"/>
                <wp:lineTo x="21541" y="21515"/>
                <wp:lineTo x="21541"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514725" cy="2428875"/>
                    </a:xfrm>
                    <a:prstGeom prst="rect">
                      <a:avLst/>
                    </a:prstGeom>
                  </pic:spPr>
                </pic:pic>
              </a:graphicData>
            </a:graphic>
            <wp14:sizeRelH relativeFrom="page">
              <wp14:pctWidth>0</wp14:pctWidth>
            </wp14:sizeRelH>
            <wp14:sizeRelV relativeFrom="page">
              <wp14:pctHeight>0</wp14:pctHeight>
            </wp14:sizeRelV>
          </wp:anchor>
        </w:drawing>
      </w:r>
    </w:p>
    <w:p w:rsidR="002714AA" w:rsidRDefault="002714AA" w:rsidP="005103FB">
      <w:pPr>
        <w:spacing w:line="360" w:lineRule="auto"/>
        <w:ind w:left="2124" w:firstLine="708"/>
        <w:jc w:val="right"/>
        <w:rPr>
          <w:rFonts w:ascii="Arial" w:hAnsi="Arial" w:cs="Arial"/>
        </w:rPr>
      </w:pPr>
    </w:p>
    <w:p w:rsidR="002714AA" w:rsidRDefault="002714AA" w:rsidP="005103FB">
      <w:pPr>
        <w:spacing w:line="360" w:lineRule="auto"/>
        <w:ind w:left="2124" w:firstLine="708"/>
        <w:jc w:val="right"/>
        <w:rPr>
          <w:rFonts w:ascii="Arial" w:hAnsi="Arial" w:cs="Arial"/>
        </w:rPr>
      </w:pPr>
    </w:p>
    <w:p w:rsidR="002714AA" w:rsidRDefault="002714AA" w:rsidP="005103FB">
      <w:pPr>
        <w:spacing w:line="360" w:lineRule="auto"/>
        <w:ind w:left="2124" w:firstLine="708"/>
        <w:jc w:val="right"/>
        <w:rPr>
          <w:rFonts w:ascii="Arial" w:hAnsi="Arial" w:cs="Arial"/>
        </w:rPr>
      </w:pPr>
    </w:p>
    <w:p w:rsidR="002714AA" w:rsidRDefault="002714AA" w:rsidP="005103FB">
      <w:pPr>
        <w:spacing w:line="360" w:lineRule="auto"/>
        <w:ind w:left="2124" w:firstLine="708"/>
        <w:jc w:val="right"/>
        <w:rPr>
          <w:rFonts w:ascii="Arial" w:hAnsi="Arial" w:cs="Arial"/>
        </w:rPr>
      </w:pPr>
    </w:p>
    <w:p w:rsidR="005C0BA0" w:rsidRDefault="005C0BA0" w:rsidP="005103FB">
      <w:pPr>
        <w:spacing w:line="360" w:lineRule="auto"/>
        <w:ind w:left="2124" w:firstLine="708"/>
        <w:jc w:val="right"/>
        <w:rPr>
          <w:rFonts w:ascii="Arial" w:hAnsi="Arial" w:cs="Arial"/>
        </w:rPr>
      </w:pPr>
    </w:p>
    <w:p w:rsidR="005C0BA0" w:rsidRDefault="005C0BA0" w:rsidP="005103FB">
      <w:pPr>
        <w:spacing w:line="360" w:lineRule="auto"/>
        <w:ind w:left="2124" w:firstLine="708"/>
        <w:jc w:val="right"/>
        <w:rPr>
          <w:rFonts w:ascii="Arial" w:hAnsi="Arial" w:cs="Arial"/>
        </w:rPr>
      </w:pPr>
    </w:p>
    <w:p w:rsidR="002714AA" w:rsidRDefault="002714AA" w:rsidP="005103FB">
      <w:pPr>
        <w:spacing w:line="360" w:lineRule="auto"/>
        <w:ind w:left="2124" w:firstLine="708"/>
        <w:jc w:val="right"/>
        <w:rPr>
          <w:rFonts w:ascii="Arial" w:hAnsi="Arial" w:cs="Arial"/>
        </w:rPr>
      </w:pPr>
    </w:p>
    <w:p w:rsidR="002714AA" w:rsidRDefault="002714AA" w:rsidP="005103FB">
      <w:pPr>
        <w:spacing w:line="360" w:lineRule="auto"/>
        <w:ind w:left="2124" w:firstLine="708"/>
        <w:jc w:val="right"/>
        <w:rPr>
          <w:rFonts w:ascii="Arial" w:hAnsi="Arial" w:cs="Arial"/>
        </w:rPr>
      </w:pPr>
    </w:p>
    <w:p w:rsidR="002714AA" w:rsidRDefault="002714AA" w:rsidP="005103FB">
      <w:pPr>
        <w:spacing w:line="360" w:lineRule="auto"/>
        <w:ind w:left="2124" w:firstLine="708"/>
        <w:jc w:val="right"/>
        <w:rPr>
          <w:rFonts w:ascii="Arial" w:hAnsi="Arial" w:cs="Arial"/>
        </w:rPr>
      </w:pPr>
    </w:p>
    <w:p w:rsidR="007849C6" w:rsidRDefault="007849C6" w:rsidP="00064772">
      <w:pPr>
        <w:spacing w:line="360" w:lineRule="auto"/>
        <w:rPr>
          <w:rFonts w:ascii="Arial" w:hAnsi="Arial" w:cs="Arial"/>
        </w:rPr>
      </w:pPr>
      <w:r w:rsidRPr="007849C6">
        <w:rPr>
          <w:rFonts w:ascii="Arial" w:hAnsi="Arial" w:cs="Arial"/>
          <w:b/>
        </w:rPr>
        <w:t>Rissüberbrückung</w:t>
      </w:r>
      <w:r w:rsidR="00112F99" w:rsidRPr="00112F99">
        <w:rPr>
          <w:rFonts w:ascii="Arial" w:hAnsi="Arial" w:cs="Arial"/>
          <w:color w:val="FF0000"/>
          <w:sz w:val="26"/>
        </w:rPr>
        <w:t xml:space="preserve"> </w:t>
      </w:r>
      <w:r w:rsidR="00112F99">
        <w:rPr>
          <w:rFonts w:ascii="Arial" w:hAnsi="Arial" w:cs="Arial"/>
          <w:color w:val="FF0000"/>
          <w:sz w:val="26"/>
        </w:rPr>
        <w:t xml:space="preserve"> </w:t>
      </w:r>
      <w:bookmarkStart w:id="0" w:name="OLE_LINK1"/>
      <w:bookmarkStart w:id="1" w:name="OLE_LINK2"/>
      <w:bookmarkStart w:id="2" w:name="OLE_LINK3"/>
      <w:r w:rsidR="002714AA">
        <w:rPr>
          <w:rFonts w:ascii="Arial" w:hAnsi="Arial" w:cs="Arial"/>
          <w:color w:val="FF0000"/>
          <w:sz w:val="26"/>
        </w:rPr>
        <w:br/>
      </w:r>
      <w:r w:rsidRPr="007849C6">
        <w:rPr>
          <w:rFonts w:ascii="Arial" w:hAnsi="Arial" w:cs="Arial"/>
        </w:rPr>
        <w:t>Mit seiner hohen Rissüberbrückungsfähigkeit eignet sich das Materi</w:t>
      </w:r>
      <w:r w:rsidR="009B17DD">
        <w:rPr>
          <w:rFonts w:ascii="Arial" w:hAnsi="Arial" w:cs="Arial"/>
        </w:rPr>
        <w:t xml:space="preserve">al </w:t>
      </w:r>
      <w:r w:rsidRPr="007849C6">
        <w:rPr>
          <w:rFonts w:ascii="Arial" w:hAnsi="Arial" w:cs="Arial"/>
        </w:rPr>
        <w:t>besonders für Balkone.</w:t>
      </w:r>
    </w:p>
    <w:p w:rsidR="007849C6" w:rsidRDefault="005103FB" w:rsidP="005103FB">
      <w:pPr>
        <w:spacing w:line="360" w:lineRule="auto"/>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p>
    <w:p w:rsidR="00B13B0F" w:rsidRDefault="005C0BA0" w:rsidP="007849C6">
      <w:pPr>
        <w:spacing w:line="360" w:lineRule="auto"/>
        <w:rPr>
          <w:rFonts w:ascii="Arial" w:hAnsi="Arial" w:cs="Arial"/>
          <w:b/>
        </w:rPr>
      </w:pPr>
      <w:r>
        <w:rPr>
          <w:noProof/>
        </w:rPr>
        <w:lastRenderedPageBreak/>
        <w:drawing>
          <wp:inline distT="0" distB="0" distL="0" distR="0" wp14:anchorId="05A73F2E" wp14:editId="691CF38C">
            <wp:extent cx="3514725" cy="24288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4725" cy="2428875"/>
                    </a:xfrm>
                    <a:prstGeom prst="rect">
                      <a:avLst/>
                    </a:prstGeom>
                  </pic:spPr>
                </pic:pic>
              </a:graphicData>
            </a:graphic>
          </wp:inline>
        </w:drawing>
      </w:r>
    </w:p>
    <w:p w:rsidR="007849C6" w:rsidRPr="00112F99" w:rsidRDefault="007849C6" w:rsidP="007849C6">
      <w:pPr>
        <w:spacing w:line="360" w:lineRule="auto"/>
        <w:rPr>
          <w:rFonts w:ascii="Arial" w:hAnsi="Arial" w:cs="Arial"/>
          <w:color w:val="FF0000"/>
        </w:rPr>
      </w:pPr>
      <w:r>
        <w:rPr>
          <w:rFonts w:ascii="Arial" w:hAnsi="Arial" w:cs="Arial"/>
          <w:b/>
        </w:rPr>
        <w:t>Verarbeitung</w:t>
      </w:r>
      <w:r w:rsidR="00112F99">
        <w:rPr>
          <w:rFonts w:ascii="Arial" w:hAnsi="Arial" w:cs="Arial"/>
          <w:b/>
        </w:rPr>
        <w:t xml:space="preserve"> </w:t>
      </w:r>
    </w:p>
    <w:p w:rsidR="007849C6" w:rsidRDefault="007849C6" w:rsidP="007849C6">
      <w:pPr>
        <w:spacing w:line="360" w:lineRule="auto"/>
        <w:rPr>
          <w:rFonts w:ascii="Arial" w:hAnsi="Arial" w:cs="Arial"/>
        </w:rPr>
      </w:pPr>
      <w:r w:rsidRPr="007849C6">
        <w:rPr>
          <w:rFonts w:ascii="Arial" w:hAnsi="Arial" w:cs="Arial"/>
        </w:rPr>
        <w:t>Ob senkrechte Flächen, Detail- oder Anschlussbereiche: Das Dichtsystem ermöglicht eine schnelle und sichere Verarbeitung.</w:t>
      </w:r>
    </w:p>
    <w:p w:rsidR="005103FB" w:rsidRDefault="005103FB" w:rsidP="005103FB">
      <w:pPr>
        <w:spacing w:line="360" w:lineRule="auto"/>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p>
    <w:p w:rsidR="007849C6" w:rsidRDefault="007849C6" w:rsidP="007849C6">
      <w:pPr>
        <w:spacing w:line="360" w:lineRule="auto"/>
        <w:rPr>
          <w:rFonts w:ascii="Arial" w:hAnsi="Arial" w:cs="Arial"/>
        </w:rPr>
      </w:pPr>
    </w:p>
    <w:p w:rsidR="00B13B0F" w:rsidRDefault="00B13B0F" w:rsidP="007849C6">
      <w:pPr>
        <w:spacing w:line="360" w:lineRule="auto"/>
        <w:rPr>
          <w:rFonts w:ascii="Arial" w:hAnsi="Arial" w:cs="Arial"/>
        </w:rPr>
      </w:pPr>
    </w:p>
    <w:p w:rsidR="007849C6" w:rsidRDefault="00E377B6" w:rsidP="007849C6">
      <w:pPr>
        <w:spacing w:line="360" w:lineRule="auto"/>
        <w:rPr>
          <w:rFonts w:ascii="Arial" w:hAnsi="Arial" w:cs="Arial"/>
        </w:rPr>
      </w:pPr>
      <w:r>
        <w:rPr>
          <w:noProof/>
          <w:lang w:eastAsia="de-DE"/>
        </w:rPr>
        <w:drawing>
          <wp:inline distT="0" distB="0" distL="0" distR="0" wp14:anchorId="1618BDAC" wp14:editId="4CBB38B0">
            <wp:extent cx="3514725" cy="2428875"/>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14725" cy="2428875"/>
                    </a:xfrm>
                    <a:prstGeom prst="rect">
                      <a:avLst/>
                    </a:prstGeom>
                  </pic:spPr>
                </pic:pic>
              </a:graphicData>
            </a:graphic>
          </wp:inline>
        </w:drawing>
      </w:r>
    </w:p>
    <w:p w:rsidR="007849C6" w:rsidRDefault="007849C6" w:rsidP="007849C6">
      <w:pPr>
        <w:spacing w:line="360" w:lineRule="auto"/>
        <w:rPr>
          <w:rFonts w:ascii="Arial" w:hAnsi="Arial" w:cs="Arial"/>
        </w:rPr>
      </w:pPr>
      <w:r>
        <w:rPr>
          <w:rFonts w:ascii="Arial" w:hAnsi="Arial" w:cs="Arial"/>
          <w:b/>
        </w:rPr>
        <w:t>Systemaufbau</w:t>
      </w:r>
      <w:r w:rsidR="00112F99" w:rsidRPr="00112F99">
        <w:rPr>
          <w:rFonts w:ascii="Arial" w:hAnsi="Arial" w:cs="Arial"/>
          <w:color w:val="FF0000"/>
          <w:sz w:val="26"/>
        </w:rPr>
        <w:t xml:space="preserve"> </w:t>
      </w:r>
      <w:r w:rsidR="00112F99" w:rsidRPr="008339E8">
        <w:rPr>
          <w:rFonts w:ascii="Arial" w:hAnsi="Arial" w:cs="Arial"/>
          <w:b/>
          <w:sz w:val="26"/>
        </w:rPr>
        <w:br/>
      </w:r>
      <w:r w:rsidRPr="007849C6">
        <w:rPr>
          <w:rFonts w:ascii="Arial" w:hAnsi="Arial" w:cs="Arial"/>
        </w:rPr>
        <w:t xml:space="preserve">Der Flüssigkunststoff </w:t>
      </w:r>
      <w:proofErr w:type="spellStart"/>
      <w:r w:rsidR="006E168A" w:rsidRPr="006E168A">
        <w:rPr>
          <w:rFonts w:ascii="Arial" w:hAnsi="Arial" w:cs="Arial"/>
        </w:rPr>
        <w:t>Hadalan</w:t>
      </w:r>
      <w:proofErr w:type="spellEnd"/>
      <w:r w:rsidR="00AF504C" w:rsidRPr="00AF504C">
        <w:rPr>
          <w:rFonts w:ascii="Arial" w:hAnsi="Arial" w:cs="Arial"/>
          <w:vertAlign w:val="superscript"/>
        </w:rPr>
        <w:t xml:space="preserve"> </w:t>
      </w:r>
      <w:r w:rsidRPr="007849C6">
        <w:rPr>
          <w:rFonts w:ascii="Arial" w:hAnsi="Arial" w:cs="Arial"/>
        </w:rPr>
        <w:t>DS91 13P ist in Verbindung mit aufeinander ab</w:t>
      </w:r>
      <w:r w:rsidR="00D82283">
        <w:rPr>
          <w:rFonts w:ascii="Arial" w:hAnsi="Arial" w:cs="Arial"/>
        </w:rPr>
        <w:t xml:space="preserve">gestimmten Ergänzungsprodukten </w:t>
      </w:r>
      <w:r w:rsidRPr="007849C6">
        <w:rPr>
          <w:rFonts w:ascii="Arial" w:hAnsi="Arial" w:cs="Arial"/>
        </w:rPr>
        <w:t>erhältlich.</w:t>
      </w:r>
    </w:p>
    <w:p w:rsidR="007849C6" w:rsidRDefault="005103FB" w:rsidP="005103FB">
      <w:pPr>
        <w:spacing w:line="360" w:lineRule="auto"/>
        <w:jc w:val="right"/>
        <w:rPr>
          <w:rFonts w:ascii="Arial" w:hAnsi="Arial" w:cs="Arial"/>
          <w:b/>
        </w:rPr>
      </w:pPr>
      <w:r w:rsidRPr="008339E8">
        <w:rPr>
          <w:rFonts w:ascii="Arial" w:hAnsi="Arial" w:cs="Arial"/>
        </w:rPr>
        <w:t xml:space="preserve">Foto: </w:t>
      </w:r>
      <w:proofErr w:type="spellStart"/>
      <w:r w:rsidR="006D34EA">
        <w:rPr>
          <w:rFonts w:ascii="Arial" w:hAnsi="Arial" w:cs="Arial"/>
        </w:rPr>
        <w:t>hahne</w:t>
      </w:r>
      <w:proofErr w:type="spellEnd"/>
    </w:p>
    <w:p w:rsidR="00B13B0F" w:rsidRDefault="00B13B0F" w:rsidP="007849C6">
      <w:pPr>
        <w:spacing w:line="360" w:lineRule="auto"/>
        <w:rPr>
          <w:rFonts w:ascii="Arial" w:hAnsi="Arial" w:cs="Arial"/>
          <w:b/>
        </w:rPr>
      </w:pPr>
    </w:p>
    <w:p w:rsidR="00B13B0F" w:rsidRDefault="00B13B0F" w:rsidP="007849C6">
      <w:pPr>
        <w:spacing w:line="360" w:lineRule="auto"/>
        <w:rPr>
          <w:rFonts w:ascii="Arial" w:hAnsi="Arial" w:cs="Arial"/>
          <w:b/>
        </w:rPr>
      </w:pPr>
    </w:p>
    <w:p w:rsidR="00B13B0F" w:rsidRDefault="00E377B6" w:rsidP="007849C6">
      <w:pPr>
        <w:spacing w:line="360" w:lineRule="auto"/>
        <w:rPr>
          <w:rFonts w:ascii="Arial" w:hAnsi="Arial" w:cs="Arial"/>
          <w:b/>
        </w:rPr>
      </w:pPr>
      <w:r>
        <w:rPr>
          <w:noProof/>
          <w:lang w:eastAsia="de-DE"/>
        </w:rPr>
        <w:lastRenderedPageBreak/>
        <w:drawing>
          <wp:inline distT="0" distB="0" distL="0" distR="0" wp14:anchorId="1C49403F" wp14:editId="456393E8">
            <wp:extent cx="3505200" cy="2422383"/>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05200" cy="2422383"/>
                    </a:xfrm>
                    <a:prstGeom prst="rect">
                      <a:avLst/>
                    </a:prstGeom>
                  </pic:spPr>
                </pic:pic>
              </a:graphicData>
            </a:graphic>
          </wp:inline>
        </w:drawing>
      </w:r>
    </w:p>
    <w:p w:rsidR="00E377B6" w:rsidRDefault="007849C6" w:rsidP="007849C6">
      <w:pPr>
        <w:spacing w:line="360" w:lineRule="auto"/>
        <w:rPr>
          <w:rFonts w:ascii="Arial" w:hAnsi="Arial" w:cs="Arial"/>
          <w:b/>
        </w:rPr>
      </w:pPr>
      <w:r>
        <w:rPr>
          <w:rFonts w:ascii="Arial" w:hAnsi="Arial" w:cs="Arial"/>
          <w:b/>
        </w:rPr>
        <w:t>Schäden</w:t>
      </w:r>
      <w:r w:rsidR="00112F99">
        <w:rPr>
          <w:rFonts w:ascii="Arial" w:hAnsi="Arial" w:cs="Arial"/>
          <w:b/>
        </w:rPr>
        <w:t xml:space="preserve"> </w:t>
      </w:r>
    </w:p>
    <w:p w:rsidR="007849C6" w:rsidRDefault="007849C6" w:rsidP="007849C6">
      <w:pPr>
        <w:spacing w:line="360" w:lineRule="auto"/>
        <w:rPr>
          <w:rFonts w:ascii="Arial" w:hAnsi="Arial" w:cs="Arial"/>
        </w:rPr>
      </w:pPr>
      <w:r w:rsidRPr="007849C6">
        <w:rPr>
          <w:rFonts w:ascii="Arial" w:hAnsi="Arial" w:cs="Arial"/>
        </w:rPr>
        <w:t xml:space="preserve">Balkone, </w:t>
      </w:r>
      <w:r w:rsidRPr="00B470D6">
        <w:rPr>
          <w:rFonts w:ascii="Arial" w:hAnsi="Arial" w:cs="Arial"/>
        </w:rPr>
        <w:t>Loggien</w:t>
      </w:r>
      <w:r w:rsidR="004D02A3" w:rsidRPr="00B470D6">
        <w:rPr>
          <w:rFonts w:ascii="Arial" w:hAnsi="Arial" w:cs="Arial"/>
        </w:rPr>
        <w:t>, Laubengänge</w:t>
      </w:r>
      <w:r w:rsidRPr="00B470D6">
        <w:rPr>
          <w:rFonts w:ascii="Arial" w:hAnsi="Arial" w:cs="Arial"/>
        </w:rPr>
        <w:t xml:space="preserve"> und Terrassen</w:t>
      </w:r>
      <w:r w:rsidRPr="007849C6">
        <w:rPr>
          <w:rFonts w:ascii="Arial" w:hAnsi="Arial" w:cs="Arial"/>
        </w:rPr>
        <w:t xml:space="preserve"> sind permanent der Witterung ausgesetzt. Als Folge können Feuchtigkeitsschäden oder Risse an der Bausubstanz entstehen.</w:t>
      </w:r>
    </w:p>
    <w:p w:rsidR="005103FB" w:rsidRDefault="005103FB" w:rsidP="005103FB">
      <w:pPr>
        <w:spacing w:line="360" w:lineRule="auto"/>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p>
    <w:p w:rsidR="007849C6" w:rsidRDefault="007849C6" w:rsidP="007849C6">
      <w:pPr>
        <w:spacing w:line="360" w:lineRule="auto"/>
        <w:rPr>
          <w:rFonts w:ascii="Arial" w:hAnsi="Arial" w:cs="Arial"/>
        </w:rPr>
      </w:pPr>
    </w:p>
    <w:p w:rsidR="00E377B6" w:rsidRDefault="00E377B6" w:rsidP="007849C6">
      <w:pPr>
        <w:spacing w:line="360" w:lineRule="auto"/>
        <w:rPr>
          <w:rFonts w:ascii="Arial" w:hAnsi="Arial" w:cs="Arial"/>
          <w:b/>
        </w:rPr>
      </w:pPr>
      <w:r>
        <w:rPr>
          <w:noProof/>
          <w:lang w:eastAsia="de-DE"/>
        </w:rPr>
        <w:drawing>
          <wp:inline distT="0" distB="0" distL="0" distR="0" wp14:anchorId="0302CADC" wp14:editId="626DEA7D">
            <wp:extent cx="3514725" cy="242887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14725" cy="2428875"/>
                    </a:xfrm>
                    <a:prstGeom prst="rect">
                      <a:avLst/>
                    </a:prstGeom>
                  </pic:spPr>
                </pic:pic>
              </a:graphicData>
            </a:graphic>
          </wp:inline>
        </w:drawing>
      </w:r>
    </w:p>
    <w:p w:rsidR="007849C6" w:rsidRDefault="007849C6" w:rsidP="007849C6">
      <w:pPr>
        <w:spacing w:line="360" w:lineRule="auto"/>
        <w:rPr>
          <w:rFonts w:ascii="Arial" w:hAnsi="Arial" w:cs="Arial"/>
          <w:b/>
        </w:rPr>
      </w:pPr>
      <w:r>
        <w:rPr>
          <w:rFonts w:ascii="Arial" w:hAnsi="Arial" w:cs="Arial"/>
          <w:b/>
        </w:rPr>
        <w:t>Oberflächenqualität</w:t>
      </w:r>
      <w:r w:rsidR="00112F99">
        <w:rPr>
          <w:rFonts w:ascii="Arial" w:hAnsi="Arial" w:cs="Arial"/>
          <w:b/>
        </w:rPr>
        <w:t xml:space="preserve"> </w:t>
      </w:r>
    </w:p>
    <w:p w:rsidR="007849C6" w:rsidRDefault="007849C6" w:rsidP="007849C6">
      <w:pPr>
        <w:spacing w:line="360" w:lineRule="auto"/>
        <w:rPr>
          <w:rFonts w:ascii="Arial" w:hAnsi="Arial" w:cs="Arial"/>
        </w:rPr>
      </w:pPr>
      <w:r w:rsidRPr="007849C6">
        <w:rPr>
          <w:rFonts w:ascii="Arial" w:hAnsi="Arial" w:cs="Arial"/>
        </w:rPr>
        <w:t>Nutzschicht: Eine hohe Oberflächenqualität wird mit speziellen Zuschlägen wie zum Beispiel Farbchips erzielt.</w:t>
      </w:r>
    </w:p>
    <w:p w:rsidR="005103FB" w:rsidRDefault="005103FB" w:rsidP="005103FB">
      <w:pPr>
        <w:spacing w:line="360" w:lineRule="auto"/>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p>
    <w:p w:rsidR="002B6F17" w:rsidRPr="005A64CC" w:rsidRDefault="00024DF5" w:rsidP="007849C6">
      <w:pPr>
        <w:spacing w:line="360" w:lineRule="auto"/>
        <w:rPr>
          <w:rFonts w:ascii="Arial" w:hAnsi="Arial" w:cs="Arial"/>
          <w:b/>
          <w:bCs/>
          <w:sz w:val="20"/>
          <w:szCs w:val="20"/>
        </w:rPr>
      </w:pPr>
      <w:r>
        <w:rPr>
          <w:rFonts w:ascii="Arial" w:hAnsi="Arial" w:cs="Arial"/>
          <w:b/>
          <w:bCs/>
          <w:sz w:val="20"/>
          <w:szCs w:val="20"/>
        </w:rPr>
        <w:br w:type="page"/>
      </w:r>
      <w:r w:rsidR="002B6F17" w:rsidRPr="005A64CC">
        <w:rPr>
          <w:rFonts w:ascii="Arial" w:hAnsi="Arial" w:cs="Arial"/>
          <w:b/>
          <w:bCs/>
          <w:sz w:val="20"/>
          <w:szCs w:val="20"/>
        </w:rPr>
        <w:lastRenderedPageBreak/>
        <w:t>Ü</w:t>
      </w:r>
      <w:r w:rsidR="004360F1" w:rsidRPr="005A64CC">
        <w:rPr>
          <w:rFonts w:ascii="Arial" w:hAnsi="Arial" w:cs="Arial"/>
          <w:b/>
          <w:bCs/>
          <w:sz w:val="20"/>
          <w:szCs w:val="20"/>
        </w:rPr>
        <w:t xml:space="preserve">ber </w:t>
      </w:r>
      <w:proofErr w:type="spellStart"/>
      <w:r w:rsidR="004360F1" w:rsidRPr="005A64CC">
        <w:rPr>
          <w:rFonts w:ascii="Arial" w:hAnsi="Arial" w:cs="Arial"/>
          <w:b/>
          <w:bCs/>
          <w:sz w:val="20"/>
          <w:szCs w:val="20"/>
        </w:rPr>
        <w:t>hahne</w:t>
      </w:r>
      <w:proofErr w:type="spellEnd"/>
      <w:r w:rsidR="004360F1" w:rsidRPr="005A64CC">
        <w:rPr>
          <w:rFonts w:ascii="Arial" w:hAnsi="Arial" w:cs="Arial"/>
          <w:b/>
          <w:bCs/>
          <w:sz w:val="20"/>
          <w:szCs w:val="20"/>
        </w:rPr>
        <w:t xml:space="preserve"> Bautenschutz</w:t>
      </w:r>
      <w:r w:rsidR="00674885" w:rsidRPr="005A64CC">
        <w:rPr>
          <w:rFonts w:ascii="Arial" w:hAnsi="Arial" w:cs="Arial"/>
          <w:b/>
          <w:bCs/>
          <w:sz w:val="20"/>
          <w:szCs w:val="20"/>
        </w:rPr>
        <w:t>:</w:t>
      </w:r>
    </w:p>
    <w:tbl>
      <w:tblPr>
        <w:tblpPr w:leftFromText="141" w:rightFromText="141" w:vertAnchor="text" w:horzAnchor="margin" w:tblpY="17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2B6F17" w:rsidRPr="005A64CC" w:rsidTr="005F4710">
        <w:tc>
          <w:tcPr>
            <w:tcW w:w="6660" w:type="dxa"/>
            <w:tcMar>
              <w:top w:w="113" w:type="dxa"/>
              <w:left w:w="108" w:type="dxa"/>
              <w:bottom w:w="0" w:type="dxa"/>
              <w:right w:w="108" w:type="dxa"/>
            </w:tcMar>
          </w:tcPr>
          <w:p w:rsidR="002B6F17" w:rsidRPr="005A64CC" w:rsidRDefault="00663980" w:rsidP="004360F1">
            <w:pPr>
              <w:autoSpaceDE w:val="0"/>
              <w:autoSpaceDN w:val="0"/>
              <w:adjustRightInd w:val="0"/>
              <w:spacing w:line="360" w:lineRule="auto"/>
              <w:rPr>
                <w:rFonts w:ascii="Arial" w:hAnsi="Arial" w:cs="Arial"/>
                <w:sz w:val="20"/>
                <w:szCs w:val="20"/>
              </w:rPr>
            </w:pPr>
            <w:r>
              <w:rPr>
                <w:rFonts w:ascii="Arial" w:hAnsi="Arial" w:cs="Arial"/>
                <w:b/>
                <w:sz w:val="20"/>
                <w:szCs w:val="20"/>
              </w:rPr>
              <w:t>Die Heinrich Hahne GmbH &amp; Co. KG</w:t>
            </w:r>
            <w:r>
              <w:rPr>
                <w:rFonts w:ascii="Arial" w:hAnsi="Arial" w:cs="Arial"/>
                <w:sz w:val="20"/>
                <w:szCs w:val="20"/>
              </w:rPr>
              <w:t xml:space="preserve"> erwirtschaftet mit rund </w:t>
            </w:r>
            <w:r>
              <w:rPr>
                <w:rFonts w:ascii="Arial" w:hAnsi="Arial" w:cs="Arial"/>
                <w:sz w:val="20"/>
                <w:szCs w:val="20"/>
              </w:rPr>
              <w:t>6</w:t>
            </w:r>
            <w:r>
              <w:rPr>
                <w:rFonts w:ascii="Arial" w:hAnsi="Arial" w:cs="Arial"/>
                <w:sz w:val="20"/>
                <w:szCs w:val="20"/>
              </w:rPr>
              <w:t>0 Mitarbeiterinnen und Mitarbeitern an deutschlandweit zwei Standorten einen Umsatz von rund 25 Millionen Euro. Hahne zählt damit zu den führenden Unternehmen der deutschen Bauchemie. Das Sortiment umfasst Produkte für Grundmauerschutz, Mauerwerks-sanierung, Boden- und Balkon- sow</w:t>
            </w:r>
            <w:bookmarkStart w:id="3" w:name="_GoBack"/>
            <w:bookmarkEnd w:id="3"/>
            <w:r>
              <w:rPr>
                <w:rFonts w:ascii="Arial" w:hAnsi="Arial" w:cs="Arial"/>
                <w:sz w:val="20"/>
                <w:szCs w:val="20"/>
              </w:rPr>
              <w:t xml:space="preserve">ie Dachschutz. Aktuell konzentriert sich das Unternehmen auf den Ausbau und die Stärkung der Marke </w:t>
            </w:r>
            <w:proofErr w:type="spellStart"/>
            <w:r>
              <w:rPr>
                <w:rFonts w:ascii="Arial" w:hAnsi="Arial" w:cs="Arial"/>
                <w:sz w:val="20"/>
                <w:szCs w:val="20"/>
              </w:rPr>
              <w:t>hahne</w:t>
            </w:r>
            <w:proofErr w:type="spellEnd"/>
            <w:r>
              <w:rPr>
                <w:rFonts w:ascii="Arial" w:hAnsi="Arial" w:cs="Arial"/>
                <w:sz w:val="20"/>
                <w:szCs w:val="20"/>
              </w:rPr>
              <w:t xml:space="preserve"> Bautenschutz im </w:t>
            </w:r>
            <w:r>
              <w:rPr>
                <w:rFonts w:ascii="Arial" w:hAnsi="Arial" w:cs="Arial"/>
                <w:sz w:val="20"/>
                <w:szCs w:val="20"/>
              </w:rPr>
              <w:br/>
            </w:r>
            <w:r>
              <w:rPr>
                <w:rFonts w:ascii="Arial" w:hAnsi="Arial" w:cs="Arial"/>
                <w:sz w:val="20"/>
                <w:szCs w:val="20"/>
              </w:rPr>
              <w:t>Direktgeschäft mit Fachhandwerkern in Deutschland. Die Heinrich Hahne GmbH &amp; Co. KG ist ein Unternehmen der Sievert Baustoffgruppe.</w:t>
            </w:r>
          </w:p>
        </w:tc>
      </w:tr>
      <w:bookmarkEnd w:id="0"/>
      <w:bookmarkEnd w:id="1"/>
      <w:bookmarkEnd w:id="2"/>
    </w:tbl>
    <w:p w:rsidR="002B6F17" w:rsidRDefault="002B6F17" w:rsidP="00291603">
      <w:pPr>
        <w:ind w:right="-285"/>
        <w:outlineLvl w:val="0"/>
        <w:rPr>
          <w:rFonts w:ascii="Arial" w:hAnsi="Arial" w:cs="Arial"/>
          <w:b/>
          <w:bCs/>
          <w:sz w:val="20"/>
          <w:szCs w:val="20"/>
        </w:rPr>
      </w:pPr>
    </w:p>
    <w:p w:rsidR="00895FEB" w:rsidRDefault="00895FEB" w:rsidP="00291603">
      <w:pPr>
        <w:ind w:right="-285"/>
        <w:outlineLvl w:val="0"/>
        <w:rPr>
          <w:rFonts w:ascii="Arial" w:hAnsi="Arial" w:cs="Arial"/>
          <w:b/>
          <w:bCs/>
          <w:sz w:val="20"/>
          <w:szCs w:val="20"/>
        </w:rPr>
      </w:pPr>
    </w:p>
    <w:p w:rsidR="00895FEB" w:rsidRPr="005A64CC" w:rsidRDefault="00895FEB" w:rsidP="00291603">
      <w:pPr>
        <w:ind w:right="-285"/>
        <w:outlineLvl w:val="0"/>
        <w:rPr>
          <w:rFonts w:ascii="Arial" w:hAnsi="Arial" w:cs="Arial"/>
          <w:b/>
          <w:bCs/>
          <w:sz w:val="20"/>
          <w:szCs w:val="20"/>
        </w:rPr>
      </w:pPr>
    </w:p>
    <w:p w:rsidR="00A93281" w:rsidRDefault="00A93281" w:rsidP="00291603">
      <w:pPr>
        <w:ind w:right="-285"/>
        <w:outlineLvl w:val="0"/>
        <w:rPr>
          <w:rFonts w:ascii="Arial" w:hAnsi="Arial" w:cs="Arial"/>
          <w:b/>
          <w:bCs/>
          <w:sz w:val="20"/>
          <w:szCs w:val="20"/>
        </w:rPr>
      </w:pPr>
    </w:p>
    <w:p w:rsidR="002B6F17" w:rsidRPr="005A64CC" w:rsidRDefault="002B6F17" w:rsidP="00291603">
      <w:pPr>
        <w:ind w:right="-285"/>
        <w:outlineLvl w:val="0"/>
        <w:rPr>
          <w:rFonts w:ascii="Arial" w:hAnsi="Arial" w:cs="Arial"/>
          <w:b/>
          <w:bCs/>
          <w:sz w:val="20"/>
          <w:szCs w:val="20"/>
        </w:rPr>
      </w:pPr>
      <w:r w:rsidRPr="005A64CC">
        <w:rPr>
          <w:rFonts w:ascii="Arial" w:hAnsi="Arial" w:cs="Arial"/>
          <w:b/>
          <w:bCs/>
          <w:sz w:val="20"/>
          <w:szCs w:val="20"/>
        </w:rPr>
        <w:t>Kontakt für Journalisten &amp; Redaktionen:</w:t>
      </w:r>
    </w:p>
    <w:p w:rsidR="00F34F01" w:rsidRDefault="00F34F01" w:rsidP="00291603">
      <w:pPr>
        <w:ind w:right="-285"/>
        <w:rPr>
          <w:rFonts w:ascii="Arial" w:hAnsi="Arial" w:cs="Arial"/>
          <w:sz w:val="20"/>
          <w:szCs w:val="20"/>
        </w:rPr>
        <w:sectPr w:rsidR="00F34F01" w:rsidSect="003C3D33">
          <w:headerReference w:type="default" r:id="rId16"/>
          <w:footerReference w:type="even" r:id="rId17"/>
          <w:footerReference w:type="default" r:id="rId18"/>
          <w:footnotePr>
            <w:pos w:val="beneathText"/>
          </w:footnotePr>
          <w:pgSz w:w="11905" w:h="16837"/>
          <w:pgMar w:top="2694" w:right="2266" w:bottom="1276" w:left="2268" w:header="708" w:footer="720" w:gutter="0"/>
          <w:cols w:space="720"/>
          <w:docGrid w:linePitch="360"/>
        </w:sectPr>
      </w:pPr>
    </w:p>
    <w:p w:rsidR="002B6F17" w:rsidRPr="005A64CC" w:rsidRDefault="002B6F17" w:rsidP="00291603">
      <w:pPr>
        <w:ind w:right="-285"/>
        <w:rPr>
          <w:rFonts w:ascii="Arial" w:hAnsi="Arial" w:cs="Arial"/>
          <w:sz w:val="20"/>
          <w:szCs w:val="20"/>
        </w:rPr>
      </w:pPr>
    </w:p>
    <w:tbl>
      <w:tblPr>
        <w:tblW w:w="3907" w:type="dxa"/>
        <w:tblInd w:w="-72" w:type="dxa"/>
        <w:tblLook w:val="01E0" w:firstRow="1" w:lastRow="1" w:firstColumn="1" w:lastColumn="1" w:noHBand="0" w:noVBand="0"/>
      </w:tblPr>
      <w:tblGrid>
        <w:gridCol w:w="3907"/>
      </w:tblGrid>
      <w:tr w:rsidR="001970E5" w:rsidRPr="005A64CC" w:rsidTr="003001CD">
        <w:trPr>
          <w:trHeight w:val="1731"/>
        </w:trPr>
        <w:tc>
          <w:tcPr>
            <w:tcW w:w="3907" w:type="dxa"/>
          </w:tcPr>
          <w:p w:rsidR="001970E5" w:rsidRPr="005A64CC" w:rsidRDefault="001970E5" w:rsidP="001970E5">
            <w:pPr>
              <w:tabs>
                <w:tab w:val="left" w:pos="432"/>
              </w:tabs>
              <w:ind w:left="17" w:right="-284"/>
              <w:rPr>
                <w:rFonts w:ascii="Arial" w:hAnsi="Arial" w:cs="Arial"/>
                <w:sz w:val="20"/>
                <w:szCs w:val="20"/>
              </w:rPr>
            </w:pPr>
            <w:r w:rsidRPr="005A64CC">
              <w:rPr>
                <w:rFonts w:ascii="Arial" w:hAnsi="Arial" w:cs="Arial"/>
                <w:sz w:val="20"/>
                <w:szCs w:val="20"/>
              </w:rPr>
              <w:t>Klaus Schmidt-Falk</w:t>
            </w:r>
          </w:p>
          <w:p w:rsidR="001970E5" w:rsidRPr="005A64CC" w:rsidRDefault="006A59DC" w:rsidP="001970E5">
            <w:pPr>
              <w:tabs>
                <w:tab w:val="left" w:pos="432"/>
              </w:tabs>
              <w:ind w:left="17" w:right="-284"/>
              <w:rPr>
                <w:rFonts w:ascii="Arial" w:hAnsi="Arial" w:cs="Arial"/>
                <w:sz w:val="20"/>
                <w:szCs w:val="20"/>
              </w:rPr>
            </w:pPr>
            <w:r>
              <w:rPr>
                <w:rFonts w:ascii="Arial" w:hAnsi="Arial" w:cs="Arial"/>
                <w:sz w:val="20"/>
                <w:szCs w:val="20"/>
              </w:rPr>
              <w:t xml:space="preserve">Kaufmännischer Geschäftsführer </w:t>
            </w:r>
            <w:r>
              <w:rPr>
                <w:rFonts w:ascii="Arial" w:hAnsi="Arial" w:cs="Arial"/>
                <w:sz w:val="20"/>
                <w:szCs w:val="20"/>
              </w:rPr>
              <w:br/>
            </w:r>
            <w:r w:rsidR="001970E5" w:rsidRPr="005A64CC">
              <w:rPr>
                <w:rFonts w:ascii="Arial" w:hAnsi="Arial" w:cs="Arial"/>
                <w:sz w:val="20"/>
                <w:szCs w:val="20"/>
              </w:rPr>
              <w:t>Heinrich Hahne GmbH &amp; Co. KG</w:t>
            </w:r>
            <w:r w:rsidR="001970E5" w:rsidRPr="005A64CC">
              <w:rPr>
                <w:rFonts w:ascii="Arial" w:hAnsi="Arial" w:cs="Arial"/>
                <w:sz w:val="20"/>
                <w:szCs w:val="20"/>
              </w:rPr>
              <w:br/>
              <w:t>Heinrich-Hahne-Weg 11</w:t>
            </w:r>
            <w:r w:rsidR="001970E5" w:rsidRPr="005A64CC">
              <w:rPr>
                <w:rFonts w:ascii="Arial" w:hAnsi="Arial" w:cs="Arial"/>
                <w:sz w:val="20"/>
                <w:szCs w:val="20"/>
              </w:rPr>
              <w:br/>
              <w:t>45711 Datteln</w:t>
            </w:r>
            <w:r w:rsidR="001970E5" w:rsidRPr="005A64CC">
              <w:rPr>
                <w:rFonts w:ascii="Arial" w:hAnsi="Arial" w:cs="Arial"/>
                <w:sz w:val="20"/>
                <w:szCs w:val="20"/>
              </w:rPr>
              <w:br/>
            </w:r>
            <w:hyperlink r:id="rId19" w:history="1">
              <w:r w:rsidR="001970E5" w:rsidRPr="005A64CC">
                <w:rPr>
                  <w:rFonts w:ascii="Arial" w:hAnsi="Arial" w:cs="Arial"/>
                  <w:sz w:val="20"/>
                  <w:szCs w:val="20"/>
                </w:rPr>
                <w:t>www.hahne-bautenschutz.de</w:t>
              </w:r>
            </w:hyperlink>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Telefon +49 2363 566 333</w:t>
            </w:r>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Telefax +49 541 6015572033</w:t>
            </w:r>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Mobil +49 171 3048892</w:t>
            </w:r>
          </w:p>
          <w:p w:rsidR="001970E5" w:rsidRPr="005A64CC" w:rsidRDefault="001970E5" w:rsidP="003001CD">
            <w:pPr>
              <w:tabs>
                <w:tab w:val="left" w:pos="432"/>
              </w:tabs>
              <w:ind w:left="17" w:right="-284"/>
              <w:rPr>
                <w:rFonts w:ascii="Arial" w:hAnsi="Arial" w:cs="Arial"/>
                <w:sz w:val="20"/>
                <w:szCs w:val="20"/>
              </w:rPr>
            </w:pPr>
            <w:r w:rsidRPr="005A64CC">
              <w:rPr>
                <w:rFonts w:ascii="Arial" w:hAnsi="Arial" w:cs="Arial"/>
                <w:sz w:val="20"/>
                <w:szCs w:val="20"/>
              </w:rPr>
              <w:t>E-Mail k.schmidt-falk@hahne-bautenschutz.de</w:t>
            </w:r>
          </w:p>
        </w:tc>
      </w:tr>
    </w:tbl>
    <w:p w:rsidR="00D82283" w:rsidRDefault="00D82283" w:rsidP="00A21DC3">
      <w:pPr>
        <w:tabs>
          <w:tab w:val="left" w:pos="432"/>
        </w:tabs>
        <w:ind w:left="17" w:right="-284"/>
        <w:rPr>
          <w:rFonts w:ascii="Arial" w:hAnsi="Arial" w:cs="Arial"/>
          <w:sz w:val="20"/>
          <w:szCs w:val="20"/>
        </w:rPr>
      </w:pPr>
    </w:p>
    <w:p w:rsidR="00A21DC3" w:rsidRPr="005A64CC" w:rsidRDefault="00A21DC3" w:rsidP="00A21DC3">
      <w:pPr>
        <w:tabs>
          <w:tab w:val="left" w:pos="432"/>
        </w:tabs>
        <w:ind w:left="17" w:right="-284"/>
        <w:rPr>
          <w:rFonts w:ascii="Arial" w:hAnsi="Arial" w:cs="Arial"/>
          <w:sz w:val="20"/>
          <w:szCs w:val="20"/>
        </w:rPr>
      </w:pPr>
      <w:r>
        <w:rPr>
          <w:rFonts w:ascii="Arial" w:hAnsi="Arial" w:cs="Arial"/>
          <w:sz w:val="20"/>
          <w:szCs w:val="20"/>
        </w:rPr>
        <w:t>Malina Drees</w:t>
      </w:r>
    </w:p>
    <w:p w:rsidR="00A21DC3" w:rsidRDefault="00A21DC3" w:rsidP="00A21DC3">
      <w:pPr>
        <w:tabs>
          <w:tab w:val="left" w:pos="432"/>
        </w:tabs>
        <w:ind w:left="17" w:right="-284"/>
        <w:rPr>
          <w:rFonts w:ascii="Arial" w:hAnsi="Arial" w:cs="Arial"/>
          <w:sz w:val="20"/>
          <w:szCs w:val="20"/>
        </w:rPr>
      </w:pPr>
    </w:p>
    <w:p w:rsidR="00A21DC3" w:rsidRPr="005A64CC" w:rsidRDefault="00A21DC3" w:rsidP="00A21DC3">
      <w:pPr>
        <w:tabs>
          <w:tab w:val="left" w:pos="432"/>
        </w:tabs>
        <w:ind w:left="17" w:right="-284"/>
        <w:rPr>
          <w:rFonts w:ascii="Arial" w:hAnsi="Arial" w:cs="Arial"/>
          <w:sz w:val="20"/>
          <w:szCs w:val="20"/>
        </w:rPr>
      </w:pPr>
      <w:r>
        <w:rPr>
          <w:rFonts w:ascii="Arial" w:hAnsi="Arial" w:cs="Arial"/>
          <w:sz w:val="20"/>
          <w:szCs w:val="20"/>
        </w:rPr>
        <w:t>Kommunikation2B</w:t>
      </w:r>
      <w:r w:rsidRPr="005A64CC">
        <w:rPr>
          <w:rFonts w:ascii="Arial" w:hAnsi="Arial" w:cs="Arial"/>
          <w:sz w:val="20"/>
          <w:szCs w:val="20"/>
        </w:rPr>
        <w:br/>
      </w:r>
      <w:r>
        <w:rPr>
          <w:rFonts w:ascii="Arial" w:hAnsi="Arial" w:cs="Arial"/>
          <w:sz w:val="20"/>
          <w:szCs w:val="20"/>
        </w:rPr>
        <w:t>Westfalendamm 69</w:t>
      </w:r>
      <w:r w:rsidRPr="005A64CC">
        <w:rPr>
          <w:rFonts w:ascii="Arial" w:hAnsi="Arial" w:cs="Arial"/>
          <w:sz w:val="20"/>
          <w:szCs w:val="20"/>
        </w:rPr>
        <w:br/>
      </w:r>
      <w:r>
        <w:rPr>
          <w:rFonts w:ascii="Arial" w:hAnsi="Arial" w:cs="Arial"/>
          <w:sz w:val="20"/>
          <w:szCs w:val="20"/>
        </w:rPr>
        <w:t>44141 Dortmund</w:t>
      </w:r>
      <w:r w:rsidRPr="005A64CC">
        <w:rPr>
          <w:rFonts w:ascii="Arial" w:hAnsi="Arial" w:cs="Arial"/>
          <w:sz w:val="20"/>
          <w:szCs w:val="20"/>
        </w:rPr>
        <w:br/>
      </w:r>
      <w:r w:rsidRPr="00A21DC3">
        <w:rPr>
          <w:rFonts w:ascii="Arial" w:hAnsi="Arial" w:cs="Arial"/>
          <w:sz w:val="20"/>
          <w:szCs w:val="20"/>
        </w:rPr>
        <w:t>www.kommunikation2b.de</w:t>
      </w:r>
    </w:p>
    <w:p w:rsidR="00A21DC3" w:rsidRPr="005A64CC" w:rsidRDefault="00A21DC3" w:rsidP="00A21DC3">
      <w:pPr>
        <w:autoSpaceDE w:val="0"/>
        <w:autoSpaceDN w:val="0"/>
        <w:adjustRightInd w:val="0"/>
        <w:rPr>
          <w:rFonts w:ascii="Arial" w:hAnsi="Arial" w:cs="Arial"/>
          <w:sz w:val="20"/>
          <w:szCs w:val="20"/>
        </w:rPr>
      </w:pPr>
      <w:r w:rsidRPr="005A64CC">
        <w:rPr>
          <w:rFonts w:ascii="Arial" w:hAnsi="Arial" w:cs="Arial"/>
          <w:sz w:val="20"/>
          <w:szCs w:val="20"/>
        </w:rPr>
        <w:t xml:space="preserve">Telefon +49 </w:t>
      </w:r>
      <w:r>
        <w:rPr>
          <w:rFonts w:ascii="Arial" w:hAnsi="Arial" w:cs="Arial"/>
          <w:sz w:val="20"/>
          <w:szCs w:val="20"/>
        </w:rPr>
        <w:t xml:space="preserve">231 330 49 323 </w:t>
      </w:r>
    </w:p>
    <w:p w:rsidR="00A21DC3" w:rsidRDefault="00A21DC3" w:rsidP="00A21DC3">
      <w:pPr>
        <w:tabs>
          <w:tab w:val="left" w:pos="4845"/>
        </w:tabs>
        <w:rPr>
          <w:rFonts w:ascii="Arial" w:hAnsi="Arial" w:cs="Arial"/>
          <w:sz w:val="20"/>
          <w:szCs w:val="20"/>
        </w:rPr>
      </w:pPr>
    </w:p>
    <w:p w:rsidR="00D82283" w:rsidRDefault="00D82283" w:rsidP="00A21DC3">
      <w:pPr>
        <w:tabs>
          <w:tab w:val="left" w:pos="4845"/>
        </w:tabs>
        <w:rPr>
          <w:rFonts w:ascii="Arial" w:hAnsi="Arial" w:cs="Arial"/>
          <w:sz w:val="20"/>
          <w:szCs w:val="20"/>
        </w:rPr>
      </w:pPr>
    </w:p>
    <w:p w:rsidR="00A21DC3" w:rsidRDefault="00A21DC3" w:rsidP="003001CD">
      <w:pPr>
        <w:tabs>
          <w:tab w:val="left" w:pos="4845"/>
        </w:tabs>
      </w:pPr>
      <w:r w:rsidRPr="005A64CC">
        <w:rPr>
          <w:rFonts w:ascii="Arial" w:hAnsi="Arial" w:cs="Arial"/>
          <w:sz w:val="20"/>
          <w:szCs w:val="20"/>
        </w:rPr>
        <w:t xml:space="preserve">E-Mail </w:t>
      </w:r>
      <w:r>
        <w:rPr>
          <w:rFonts w:ascii="Arial" w:hAnsi="Arial" w:cs="Arial"/>
          <w:sz w:val="20"/>
          <w:szCs w:val="20"/>
        </w:rPr>
        <w:t>m.drees@kommunikation2b.de</w:t>
      </w:r>
    </w:p>
    <w:p w:rsidR="00A21DC3" w:rsidRDefault="00A21DC3" w:rsidP="003001CD">
      <w:pPr>
        <w:tabs>
          <w:tab w:val="left" w:pos="4845"/>
        </w:tabs>
        <w:sectPr w:rsidR="00A21DC3" w:rsidSect="00F34F01">
          <w:footnotePr>
            <w:pos w:val="beneathText"/>
          </w:footnotePr>
          <w:type w:val="continuous"/>
          <w:pgSz w:w="11905" w:h="16837"/>
          <w:pgMar w:top="2694" w:right="2266" w:bottom="1276" w:left="2268" w:header="708" w:footer="720" w:gutter="0"/>
          <w:cols w:num="2" w:space="720"/>
          <w:docGrid w:linePitch="360"/>
        </w:sectPr>
      </w:pPr>
    </w:p>
    <w:p w:rsidR="006D34EA" w:rsidRPr="00236781" w:rsidRDefault="006D34EA" w:rsidP="006D34EA">
      <w:pPr>
        <w:tabs>
          <w:tab w:val="left" w:pos="4845"/>
        </w:tabs>
      </w:pPr>
    </w:p>
    <w:sectPr w:rsidR="006D34EA" w:rsidRPr="00236781" w:rsidSect="00F34F01">
      <w:footnotePr>
        <w:pos w:val="beneathText"/>
      </w:footnotePr>
      <w:type w:val="continuous"/>
      <w:pgSz w:w="11905" w:h="16837"/>
      <w:pgMar w:top="2694" w:right="2266" w:bottom="1276" w:left="2268" w:header="7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FAD" w:rsidRDefault="00A51FAD">
      <w:r>
        <w:separator/>
      </w:r>
    </w:p>
  </w:endnote>
  <w:endnote w:type="continuationSeparator" w:id="0">
    <w:p w:rsidR="00A51FAD" w:rsidRDefault="00A51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Default="00423542" w:rsidP="00236781">
    <w:pPr>
      <w:pStyle w:val="Fuzeile"/>
      <w:framePr w:wrap="around" w:vAnchor="text" w:hAnchor="margin" w:xAlign="center" w:y="1"/>
      <w:rPr>
        <w:rStyle w:val="Seitenzahl"/>
      </w:rPr>
    </w:pPr>
    <w:r>
      <w:rPr>
        <w:rStyle w:val="Seitenzahl"/>
      </w:rPr>
      <w:fldChar w:fldCharType="begin"/>
    </w:r>
    <w:r w:rsidR="007C6064">
      <w:rPr>
        <w:rStyle w:val="Seitenzahl"/>
      </w:rPr>
      <w:instrText xml:space="preserve">PAGE  </w:instrText>
    </w:r>
    <w:r>
      <w:rPr>
        <w:rStyle w:val="Seitenzahl"/>
      </w:rPr>
      <w:fldChar w:fldCharType="separate"/>
    </w:r>
    <w:r w:rsidR="007C6064">
      <w:rPr>
        <w:rStyle w:val="Seitenzahl"/>
        <w:noProof/>
      </w:rPr>
      <w:t>4</w:t>
    </w:r>
    <w:r>
      <w:rPr>
        <w:rStyle w:val="Seitenzahl"/>
      </w:rPr>
      <w:fldChar w:fldCharType="end"/>
    </w:r>
  </w:p>
  <w:p w:rsidR="007C6064" w:rsidRDefault="007C6064" w:rsidP="003C2B1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Pr="00236781" w:rsidRDefault="007C6064"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00423542"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00423542" w:rsidRPr="00236781">
      <w:rPr>
        <w:rStyle w:val="Seitenzahl"/>
        <w:rFonts w:ascii="Arial" w:hAnsi="Arial" w:cs="Arial"/>
        <w:sz w:val="20"/>
        <w:szCs w:val="20"/>
      </w:rPr>
      <w:fldChar w:fldCharType="separate"/>
    </w:r>
    <w:r w:rsidR="00E56F78">
      <w:rPr>
        <w:rStyle w:val="Seitenzahl"/>
        <w:rFonts w:ascii="Arial" w:hAnsi="Arial" w:cs="Arial"/>
        <w:noProof/>
        <w:sz w:val="20"/>
        <w:szCs w:val="20"/>
      </w:rPr>
      <w:t>4</w:t>
    </w:r>
    <w:r w:rsidR="00423542"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fldSimple w:instr=" NUMPAGES   \* MERGEFORMAT ">
      <w:r w:rsidR="00E56F78" w:rsidRPr="00E56F78">
        <w:rPr>
          <w:rStyle w:val="Seitenzahl"/>
          <w:rFonts w:ascii="Arial" w:hAnsi="Arial" w:cs="Arial"/>
          <w:noProof/>
          <w:sz w:val="20"/>
          <w:szCs w:val="20"/>
        </w:rPr>
        <w:t>9</w:t>
      </w:r>
    </w:fldSimple>
  </w:p>
  <w:p w:rsidR="007C6064" w:rsidRDefault="007C6064" w:rsidP="00236781">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FAD" w:rsidRDefault="00A51FAD">
      <w:r>
        <w:separator/>
      </w:r>
    </w:p>
  </w:footnote>
  <w:footnote w:type="continuationSeparator" w:id="0">
    <w:p w:rsidR="00A51FAD" w:rsidRDefault="00A51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Pr="008B02B6" w:rsidRDefault="00146602" w:rsidP="008B02B6">
    <w:pPr>
      <w:pStyle w:val="Kopfzeile"/>
      <w:jc w:val="right"/>
    </w:pPr>
    <w:r>
      <w:rPr>
        <w:noProof/>
        <w:lang w:eastAsia="de-DE"/>
      </w:rPr>
      <w:drawing>
        <wp:anchor distT="0" distB="0" distL="114300" distR="114300" simplePos="0" relativeHeight="251657728" behindDoc="0" locked="0" layoutInCell="1" allowOverlap="1">
          <wp:simplePos x="0" y="0"/>
          <wp:positionH relativeFrom="column">
            <wp:posOffset>3226435</wp:posOffset>
          </wp:positionH>
          <wp:positionV relativeFrom="paragraph">
            <wp:posOffset>8890</wp:posOffset>
          </wp:positionV>
          <wp:extent cx="1457960" cy="507365"/>
          <wp:effectExtent l="0" t="0" r="0" b="0"/>
          <wp:wrapNone/>
          <wp:docPr id="1" name="Bild 6" descr="F:\Hahne2000\Logos und Formulare\Neues Hahn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F:\Hahne2000\Logos und Formulare\Neues Hahn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073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7C4055"/>
    <w:multiLevelType w:val="hybridMultilevel"/>
    <w:tmpl w:val="D0F85C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2F2ABE"/>
    <w:multiLevelType w:val="multilevel"/>
    <w:tmpl w:val="E9AE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0345"/>
    <w:multiLevelType w:val="hybridMultilevel"/>
    <w:tmpl w:val="392840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13"/>
    <w:rsid w:val="000019A4"/>
    <w:rsid w:val="000026D0"/>
    <w:rsid w:val="000054C2"/>
    <w:rsid w:val="000069BE"/>
    <w:rsid w:val="0000714D"/>
    <w:rsid w:val="00011695"/>
    <w:rsid w:val="000153E7"/>
    <w:rsid w:val="00024DF5"/>
    <w:rsid w:val="000252BA"/>
    <w:rsid w:val="00032E38"/>
    <w:rsid w:val="000331F2"/>
    <w:rsid w:val="00034D4F"/>
    <w:rsid w:val="000355D7"/>
    <w:rsid w:val="00036F06"/>
    <w:rsid w:val="00037B5D"/>
    <w:rsid w:val="00040C1F"/>
    <w:rsid w:val="00042B10"/>
    <w:rsid w:val="00044B19"/>
    <w:rsid w:val="00045108"/>
    <w:rsid w:val="00045986"/>
    <w:rsid w:val="00046934"/>
    <w:rsid w:val="00046FCB"/>
    <w:rsid w:val="000470F9"/>
    <w:rsid w:val="00052D39"/>
    <w:rsid w:val="00054FDA"/>
    <w:rsid w:val="00061A1A"/>
    <w:rsid w:val="00063A85"/>
    <w:rsid w:val="00064050"/>
    <w:rsid w:val="00064772"/>
    <w:rsid w:val="000648BD"/>
    <w:rsid w:val="00066616"/>
    <w:rsid w:val="00066666"/>
    <w:rsid w:val="00066A14"/>
    <w:rsid w:val="00071FCF"/>
    <w:rsid w:val="000735E3"/>
    <w:rsid w:val="00075479"/>
    <w:rsid w:val="00075A5F"/>
    <w:rsid w:val="00081B8E"/>
    <w:rsid w:val="00083AFD"/>
    <w:rsid w:val="0008574A"/>
    <w:rsid w:val="00086D7D"/>
    <w:rsid w:val="00087DCD"/>
    <w:rsid w:val="0009019C"/>
    <w:rsid w:val="000904AB"/>
    <w:rsid w:val="00093DA8"/>
    <w:rsid w:val="0009723F"/>
    <w:rsid w:val="000A11F1"/>
    <w:rsid w:val="000A17AF"/>
    <w:rsid w:val="000A18A9"/>
    <w:rsid w:val="000A3925"/>
    <w:rsid w:val="000A41C4"/>
    <w:rsid w:val="000A4C43"/>
    <w:rsid w:val="000A4F96"/>
    <w:rsid w:val="000A4FCB"/>
    <w:rsid w:val="000A66E7"/>
    <w:rsid w:val="000A6904"/>
    <w:rsid w:val="000B155B"/>
    <w:rsid w:val="000B2175"/>
    <w:rsid w:val="000B31BF"/>
    <w:rsid w:val="000B4C99"/>
    <w:rsid w:val="000C0090"/>
    <w:rsid w:val="000C568B"/>
    <w:rsid w:val="000C7AB4"/>
    <w:rsid w:val="000D0073"/>
    <w:rsid w:val="000D1F82"/>
    <w:rsid w:val="000D3C87"/>
    <w:rsid w:val="000D4B7D"/>
    <w:rsid w:val="000D4DB0"/>
    <w:rsid w:val="000D6A96"/>
    <w:rsid w:val="000E1986"/>
    <w:rsid w:val="000E2C6B"/>
    <w:rsid w:val="000E33B7"/>
    <w:rsid w:val="000E684E"/>
    <w:rsid w:val="000F0051"/>
    <w:rsid w:val="000F06AD"/>
    <w:rsid w:val="000F0BE8"/>
    <w:rsid w:val="000F1A7D"/>
    <w:rsid w:val="000F1DAD"/>
    <w:rsid w:val="000F3026"/>
    <w:rsid w:val="000F48D5"/>
    <w:rsid w:val="000F48FD"/>
    <w:rsid w:val="000F4922"/>
    <w:rsid w:val="000F4D74"/>
    <w:rsid w:val="000F5118"/>
    <w:rsid w:val="00100F7F"/>
    <w:rsid w:val="00104430"/>
    <w:rsid w:val="00104ED2"/>
    <w:rsid w:val="0010729A"/>
    <w:rsid w:val="00111202"/>
    <w:rsid w:val="00112F99"/>
    <w:rsid w:val="00117043"/>
    <w:rsid w:val="001174AF"/>
    <w:rsid w:val="00122B64"/>
    <w:rsid w:val="00126950"/>
    <w:rsid w:val="00130376"/>
    <w:rsid w:val="00130F1F"/>
    <w:rsid w:val="00131A6D"/>
    <w:rsid w:val="001368CE"/>
    <w:rsid w:val="00137D4E"/>
    <w:rsid w:val="00140CD3"/>
    <w:rsid w:val="001423D5"/>
    <w:rsid w:val="001425F1"/>
    <w:rsid w:val="00146602"/>
    <w:rsid w:val="0015180B"/>
    <w:rsid w:val="00151ED0"/>
    <w:rsid w:val="00154EC0"/>
    <w:rsid w:val="00155362"/>
    <w:rsid w:val="0016064C"/>
    <w:rsid w:val="001613EC"/>
    <w:rsid w:val="00161B68"/>
    <w:rsid w:val="00161E19"/>
    <w:rsid w:val="0016259E"/>
    <w:rsid w:val="001652F8"/>
    <w:rsid w:val="0016593C"/>
    <w:rsid w:val="00173CFD"/>
    <w:rsid w:val="00180347"/>
    <w:rsid w:val="00184725"/>
    <w:rsid w:val="00185AFF"/>
    <w:rsid w:val="00190BCA"/>
    <w:rsid w:val="00194AF4"/>
    <w:rsid w:val="00195BA6"/>
    <w:rsid w:val="00195CB4"/>
    <w:rsid w:val="001966F3"/>
    <w:rsid w:val="001970E5"/>
    <w:rsid w:val="001979D3"/>
    <w:rsid w:val="00197FE2"/>
    <w:rsid w:val="001A0071"/>
    <w:rsid w:val="001A0223"/>
    <w:rsid w:val="001A0E75"/>
    <w:rsid w:val="001A17E9"/>
    <w:rsid w:val="001A220F"/>
    <w:rsid w:val="001A3D5C"/>
    <w:rsid w:val="001A4A24"/>
    <w:rsid w:val="001A77C0"/>
    <w:rsid w:val="001B1640"/>
    <w:rsid w:val="001B18ED"/>
    <w:rsid w:val="001B2B94"/>
    <w:rsid w:val="001B42B3"/>
    <w:rsid w:val="001B60AD"/>
    <w:rsid w:val="001B7C91"/>
    <w:rsid w:val="001C1811"/>
    <w:rsid w:val="001C1CAF"/>
    <w:rsid w:val="001C5264"/>
    <w:rsid w:val="001C5745"/>
    <w:rsid w:val="001D06AB"/>
    <w:rsid w:val="001D268F"/>
    <w:rsid w:val="001D2F56"/>
    <w:rsid w:val="001D3109"/>
    <w:rsid w:val="001D407F"/>
    <w:rsid w:val="001D413C"/>
    <w:rsid w:val="001D51E1"/>
    <w:rsid w:val="001D7DC2"/>
    <w:rsid w:val="001E212F"/>
    <w:rsid w:val="001E618B"/>
    <w:rsid w:val="001F1210"/>
    <w:rsid w:val="001F15A5"/>
    <w:rsid w:val="001F7BCD"/>
    <w:rsid w:val="00202F1D"/>
    <w:rsid w:val="00207F0E"/>
    <w:rsid w:val="0021003C"/>
    <w:rsid w:val="00213724"/>
    <w:rsid w:val="00214303"/>
    <w:rsid w:val="002160C5"/>
    <w:rsid w:val="00217C59"/>
    <w:rsid w:val="00220DF2"/>
    <w:rsid w:val="00221853"/>
    <w:rsid w:val="00221F47"/>
    <w:rsid w:val="00223004"/>
    <w:rsid w:val="00223597"/>
    <w:rsid w:val="0022540D"/>
    <w:rsid w:val="00227174"/>
    <w:rsid w:val="00235AFF"/>
    <w:rsid w:val="00236781"/>
    <w:rsid w:val="00241F4E"/>
    <w:rsid w:val="0024455C"/>
    <w:rsid w:val="00247D6B"/>
    <w:rsid w:val="00250083"/>
    <w:rsid w:val="002519E6"/>
    <w:rsid w:val="00252CFC"/>
    <w:rsid w:val="00253A89"/>
    <w:rsid w:val="0025752E"/>
    <w:rsid w:val="00257DA3"/>
    <w:rsid w:val="00262B6E"/>
    <w:rsid w:val="002630F0"/>
    <w:rsid w:val="00265D28"/>
    <w:rsid w:val="0026629C"/>
    <w:rsid w:val="002714AA"/>
    <w:rsid w:val="00272C28"/>
    <w:rsid w:val="00273C55"/>
    <w:rsid w:val="002764C3"/>
    <w:rsid w:val="00284AA0"/>
    <w:rsid w:val="00285F60"/>
    <w:rsid w:val="00285FA3"/>
    <w:rsid w:val="00291603"/>
    <w:rsid w:val="00291F32"/>
    <w:rsid w:val="00295C48"/>
    <w:rsid w:val="00295DA6"/>
    <w:rsid w:val="00296AD8"/>
    <w:rsid w:val="002A12D6"/>
    <w:rsid w:val="002B25D6"/>
    <w:rsid w:val="002B2AA9"/>
    <w:rsid w:val="002B39A0"/>
    <w:rsid w:val="002B420A"/>
    <w:rsid w:val="002B6CF5"/>
    <w:rsid w:val="002B6F17"/>
    <w:rsid w:val="002B708D"/>
    <w:rsid w:val="002C3C53"/>
    <w:rsid w:val="002C4EA6"/>
    <w:rsid w:val="002C68B2"/>
    <w:rsid w:val="002D087E"/>
    <w:rsid w:val="002D09C8"/>
    <w:rsid w:val="002D1B1A"/>
    <w:rsid w:val="002D20AD"/>
    <w:rsid w:val="002D2BDA"/>
    <w:rsid w:val="002E2CC3"/>
    <w:rsid w:val="002E66B8"/>
    <w:rsid w:val="002F2663"/>
    <w:rsid w:val="002F3C7F"/>
    <w:rsid w:val="002F3DD4"/>
    <w:rsid w:val="002F6BB4"/>
    <w:rsid w:val="003001CD"/>
    <w:rsid w:val="0030349E"/>
    <w:rsid w:val="003035BB"/>
    <w:rsid w:val="0030499E"/>
    <w:rsid w:val="0030511E"/>
    <w:rsid w:val="00307E5E"/>
    <w:rsid w:val="003101D7"/>
    <w:rsid w:val="00314E89"/>
    <w:rsid w:val="00315323"/>
    <w:rsid w:val="00315D26"/>
    <w:rsid w:val="00315D4A"/>
    <w:rsid w:val="00316337"/>
    <w:rsid w:val="003205BC"/>
    <w:rsid w:val="00323013"/>
    <w:rsid w:val="003302F8"/>
    <w:rsid w:val="00330B09"/>
    <w:rsid w:val="0034139D"/>
    <w:rsid w:val="003427FA"/>
    <w:rsid w:val="003440D8"/>
    <w:rsid w:val="00344757"/>
    <w:rsid w:val="00351BCC"/>
    <w:rsid w:val="00355004"/>
    <w:rsid w:val="003676DB"/>
    <w:rsid w:val="00371740"/>
    <w:rsid w:val="0038104F"/>
    <w:rsid w:val="003828A7"/>
    <w:rsid w:val="00382B98"/>
    <w:rsid w:val="00383850"/>
    <w:rsid w:val="0038401F"/>
    <w:rsid w:val="00385C0C"/>
    <w:rsid w:val="00385D28"/>
    <w:rsid w:val="00392505"/>
    <w:rsid w:val="00395680"/>
    <w:rsid w:val="00395A16"/>
    <w:rsid w:val="003A2ABB"/>
    <w:rsid w:val="003A53BC"/>
    <w:rsid w:val="003A61CB"/>
    <w:rsid w:val="003A6662"/>
    <w:rsid w:val="003A7087"/>
    <w:rsid w:val="003B0863"/>
    <w:rsid w:val="003B0B59"/>
    <w:rsid w:val="003B0C84"/>
    <w:rsid w:val="003B34CC"/>
    <w:rsid w:val="003B400D"/>
    <w:rsid w:val="003B54FE"/>
    <w:rsid w:val="003B72BC"/>
    <w:rsid w:val="003B7559"/>
    <w:rsid w:val="003C2B1D"/>
    <w:rsid w:val="003C3981"/>
    <w:rsid w:val="003C3D33"/>
    <w:rsid w:val="003C4D04"/>
    <w:rsid w:val="003C76F1"/>
    <w:rsid w:val="003D1F7D"/>
    <w:rsid w:val="003D2DBD"/>
    <w:rsid w:val="003D47CF"/>
    <w:rsid w:val="003E3CF3"/>
    <w:rsid w:val="003E6547"/>
    <w:rsid w:val="003F0EA2"/>
    <w:rsid w:val="003F11C3"/>
    <w:rsid w:val="003F2B59"/>
    <w:rsid w:val="003F3E3C"/>
    <w:rsid w:val="003F4097"/>
    <w:rsid w:val="003F489C"/>
    <w:rsid w:val="00400D58"/>
    <w:rsid w:val="00403392"/>
    <w:rsid w:val="00403986"/>
    <w:rsid w:val="00404BD4"/>
    <w:rsid w:val="004050A5"/>
    <w:rsid w:val="00407296"/>
    <w:rsid w:val="00411082"/>
    <w:rsid w:val="00423542"/>
    <w:rsid w:val="00426A0B"/>
    <w:rsid w:val="00430179"/>
    <w:rsid w:val="00430620"/>
    <w:rsid w:val="00433205"/>
    <w:rsid w:val="00434196"/>
    <w:rsid w:val="00435DDB"/>
    <w:rsid w:val="004360F1"/>
    <w:rsid w:val="004405D3"/>
    <w:rsid w:val="0044269D"/>
    <w:rsid w:val="004440B6"/>
    <w:rsid w:val="004477B4"/>
    <w:rsid w:val="00447FC6"/>
    <w:rsid w:val="0045133D"/>
    <w:rsid w:val="0045177C"/>
    <w:rsid w:val="00451A7C"/>
    <w:rsid w:val="00454C8B"/>
    <w:rsid w:val="004558AF"/>
    <w:rsid w:val="00456036"/>
    <w:rsid w:val="00456D14"/>
    <w:rsid w:val="004612E7"/>
    <w:rsid w:val="00462768"/>
    <w:rsid w:val="00465083"/>
    <w:rsid w:val="00465AB7"/>
    <w:rsid w:val="0047244C"/>
    <w:rsid w:val="00472833"/>
    <w:rsid w:val="00474628"/>
    <w:rsid w:val="00475F3F"/>
    <w:rsid w:val="00476E48"/>
    <w:rsid w:val="004772C2"/>
    <w:rsid w:val="004774D7"/>
    <w:rsid w:val="00480F51"/>
    <w:rsid w:val="004816E5"/>
    <w:rsid w:val="00481B09"/>
    <w:rsid w:val="00482F57"/>
    <w:rsid w:val="00482FBD"/>
    <w:rsid w:val="00484BD3"/>
    <w:rsid w:val="00484BF0"/>
    <w:rsid w:val="00484EA5"/>
    <w:rsid w:val="004900B1"/>
    <w:rsid w:val="004901CB"/>
    <w:rsid w:val="004913B1"/>
    <w:rsid w:val="00493E5B"/>
    <w:rsid w:val="00493FA3"/>
    <w:rsid w:val="00497C60"/>
    <w:rsid w:val="004A223C"/>
    <w:rsid w:val="004A43E5"/>
    <w:rsid w:val="004A51FA"/>
    <w:rsid w:val="004A592C"/>
    <w:rsid w:val="004A7A8C"/>
    <w:rsid w:val="004B016E"/>
    <w:rsid w:val="004B30F4"/>
    <w:rsid w:val="004B3148"/>
    <w:rsid w:val="004B40B8"/>
    <w:rsid w:val="004B6DB4"/>
    <w:rsid w:val="004B772C"/>
    <w:rsid w:val="004C0ADF"/>
    <w:rsid w:val="004C75AD"/>
    <w:rsid w:val="004D02A3"/>
    <w:rsid w:val="004D6E8B"/>
    <w:rsid w:val="004D784C"/>
    <w:rsid w:val="004D7E23"/>
    <w:rsid w:val="004E2CC8"/>
    <w:rsid w:val="004E34A2"/>
    <w:rsid w:val="004E6B4E"/>
    <w:rsid w:val="004E6C6E"/>
    <w:rsid w:val="004F0A70"/>
    <w:rsid w:val="004F3CF5"/>
    <w:rsid w:val="004F4CBE"/>
    <w:rsid w:val="004F5E8E"/>
    <w:rsid w:val="00501B14"/>
    <w:rsid w:val="005049F0"/>
    <w:rsid w:val="00505316"/>
    <w:rsid w:val="005070FB"/>
    <w:rsid w:val="00507BE2"/>
    <w:rsid w:val="005103FB"/>
    <w:rsid w:val="00514F5F"/>
    <w:rsid w:val="005151A6"/>
    <w:rsid w:val="00517E6C"/>
    <w:rsid w:val="00522017"/>
    <w:rsid w:val="00526D82"/>
    <w:rsid w:val="00527274"/>
    <w:rsid w:val="00536CAF"/>
    <w:rsid w:val="005436BF"/>
    <w:rsid w:val="00545298"/>
    <w:rsid w:val="00550434"/>
    <w:rsid w:val="005526D0"/>
    <w:rsid w:val="00552CB6"/>
    <w:rsid w:val="0056098A"/>
    <w:rsid w:val="00562041"/>
    <w:rsid w:val="005628C8"/>
    <w:rsid w:val="00565E39"/>
    <w:rsid w:val="00566ED3"/>
    <w:rsid w:val="00567EEF"/>
    <w:rsid w:val="00572D3B"/>
    <w:rsid w:val="00574381"/>
    <w:rsid w:val="00576F1F"/>
    <w:rsid w:val="00581151"/>
    <w:rsid w:val="00582C60"/>
    <w:rsid w:val="00583745"/>
    <w:rsid w:val="005901B0"/>
    <w:rsid w:val="00596A74"/>
    <w:rsid w:val="0059749E"/>
    <w:rsid w:val="005A1386"/>
    <w:rsid w:val="005A1921"/>
    <w:rsid w:val="005A36B2"/>
    <w:rsid w:val="005A41B6"/>
    <w:rsid w:val="005A64CC"/>
    <w:rsid w:val="005B1C77"/>
    <w:rsid w:val="005B357B"/>
    <w:rsid w:val="005B4501"/>
    <w:rsid w:val="005C0BA0"/>
    <w:rsid w:val="005C1555"/>
    <w:rsid w:val="005C1ACB"/>
    <w:rsid w:val="005C3E01"/>
    <w:rsid w:val="005C4556"/>
    <w:rsid w:val="005C6A76"/>
    <w:rsid w:val="005D03A8"/>
    <w:rsid w:val="005D166A"/>
    <w:rsid w:val="005D3C5F"/>
    <w:rsid w:val="005D620F"/>
    <w:rsid w:val="005D6592"/>
    <w:rsid w:val="005D7878"/>
    <w:rsid w:val="005E033C"/>
    <w:rsid w:val="005E1452"/>
    <w:rsid w:val="005E2178"/>
    <w:rsid w:val="005E439F"/>
    <w:rsid w:val="005E4C66"/>
    <w:rsid w:val="005E6C59"/>
    <w:rsid w:val="005E73F2"/>
    <w:rsid w:val="005F457D"/>
    <w:rsid w:val="005F4710"/>
    <w:rsid w:val="005F5518"/>
    <w:rsid w:val="006000A9"/>
    <w:rsid w:val="006014CA"/>
    <w:rsid w:val="00604AFC"/>
    <w:rsid w:val="00606654"/>
    <w:rsid w:val="0061000A"/>
    <w:rsid w:val="0061183D"/>
    <w:rsid w:val="0062067B"/>
    <w:rsid w:val="00620A9F"/>
    <w:rsid w:val="00620EF6"/>
    <w:rsid w:val="0062222F"/>
    <w:rsid w:val="00623905"/>
    <w:rsid w:val="00624A3E"/>
    <w:rsid w:val="00630FE8"/>
    <w:rsid w:val="0063148E"/>
    <w:rsid w:val="006319E3"/>
    <w:rsid w:val="006320B9"/>
    <w:rsid w:val="00640E09"/>
    <w:rsid w:val="0064389D"/>
    <w:rsid w:val="0064432C"/>
    <w:rsid w:val="00644784"/>
    <w:rsid w:val="0064508C"/>
    <w:rsid w:val="0064589A"/>
    <w:rsid w:val="0064648D"/>
    <w:rsid w:val="00646C7E"/>
    <w:rsid w:val="00647DB6"/>
    <w:rsid w:val="006577FE"/>
    <w:rsid w:val="00661111"/>
    <w:rsid w:val="006635D4"/>
    <w:rsid w:val="006636D5"/>
    <w:rsid w:val="00663980"/>
    <w:rsid w:val="00667652"/>
    <w:rsid w:val="00673D83"/>
    <w:rsid w:val="00673FDB"/>
    <w:rsid w:val="00674885"/>
    <w:rsid w:val="00675B20"/>
    <w:rsid w:val="00676257"/>
    <w:rsid w:val="00677F82"/>
    <w:rsid w:val="006830A6"/>
    <w:rsid w:val="00683518"/>
    <w:rsid w:val="006853E3"/>
    <w:rsid w:val="006854FF"/>
    <w:rsid w:val="00685FEE"/>
    <w:rsid w:val="00686638"/>
    <w:rsid w:val="00695155"/>
    <w:rsid w:val="00696485"/>
    <w:rsid w:val="00697220"/>
    <w:rsid w:val="0069725D"/>
    <w:rsid w:val="006979D7"/>
    <w:rsid w:val="006A16DC"/>
    <w:rsid w:val="006A2A41"/>
    <w:rsid w:val="006A4EDD"/>
    <w:rsid w:val="006A59DC"/>
    <w:rsid w:val="006A5B45"/>
    <w:rsid w:val="006B2F78"/>
    <w:rsid w:val="006B3AB4"/>
    <w:rsid w:val="006B583F"/>
    <w:rsid w:val="006B5A82"/>
    <w:rsid w:val="006B615F"/>
    <w:rsid w:val="006C3BC3"/>
    <w:rsid w:val="006C56E5"/>
    <w:rsid w:val="006C6B4D"/>
    <w:rsid w:val="006C71F7"/>
    <w:rsid w:val="006D34EA"/>
    <w:rsid w:val="006D5565"/>
    <w:rsid w:val="006D56FA"/>
    <w:rsid w:val="006D6265"/>
    <w:rsid w:val="006D776B"/>
    <w:rsid w:val="006E05CE"/>
    <w:rsid w:val="006E168A"/>
    <w:rsid w:val="006E568B"/>
    <w:rsid w:val="006E5F2B"/>
    <w:rsid w:val="006E6AAC"/>
    <w:rsid w:val="006E6AD1"/>
    <w:rsid w:val="006E761A"/>
    <w:rsid w:val="006F0B45"/>
    <w:rsid w:val="006F4651"/>
    <w:rsid w:val="006F5514"/>
    <w:rsid w:val="006F6F38"/>
    <w:rsid w:val="00701E9D"/>
    <w:rsid w:val="00703A2E"/>
    <w:rsid w:val="0070479A"/>
    <w:rsid w:val="00712849"/>
    <w:rsid w:val="00713132"/>
    <w:rsid w:val="007176A8"/>
    <w:rsid w:val="007177EB"/>
    <w:rsid w:val="007179FE"/>
    <w:rsid w:val="00723B09"/>
    <w:rsid w:val="00724E57"/>
    <w:rsid w:val="007263FB"/>
    <w:rsid w:val="00727078"/>
    <w:rsid w:val="007274D2"/>
    <w:rsid w:val="00727E99"/>
    <w:rsid w:val="007323B3"/>
    <w:rsid w:val="00740AC9"/>
    <w:rsid w:val="00742750"/>
    <w:rsid w:val="00744E6D"/>
    <w:rsid w:val="007475A9"/>
    <w:rsid w:val="00750DA4"/>
    <w:rsid w:val="00755BFB"/>
    <w:rsid w:val="00757387"/>
    <w:rsid w:val="007608A6"/>
    <w:rsid w:val="0076173E"/>
    <w:rsid w:val="00762769"/>
    <w:rsid w:val="00763773"/>
    <w:rsid w:val="00767353"/>
    <w:rsid w:val="00775FD5"/>
    <w:rsid w:val="0077666F"/>
    <w:rsid w:val="00776CF1"/>
    <w:rsid w:val="00780764"/>
    <w:rsid w:val="00781378"/>
    <w:rsid w:val="007817F0"/>
    <w:rsid w:val="00783A54"/>
    <w:rsid w:val="007849C6"/>
    <w:rsid w:val="00786102"/>
    <w:rsid w:val="0078661F"/>
    <w:rsid w:val="00791B29"/>
    <w:rsid w:val="00791EFE"/>
    <w:rsid w:val="00797D98"/>
    <w:rsid w:val="007A6F6D"/>
    <w:rsid w:val="007A703C"/>
    <w:rsid w:val="007B1498"/>
    <w:rsid w:val="007B3CD5"/>
    <w:rsid w:val="007C0A38"/>
    <w:rsid w:val="007C1940"/>
    <w:rsid w:val="007C1ACF"/>
    <w:rsid w:val="007C20F9"/>
    <w:rsid w:val="007C21A2"/>
    <w:rsid w:val="007C28B0"/>
    <w:rsid w:val="007C3336"/>
    <w:rsid w:val="007C4982"/>
    <w:rsid w:val="007C6064"/>
    <w:rsid w:val="007C64D1"/>
    <w:rsid w:val="007C6E3D"/>
    <w:rsid w:val="007C7191"/>
    <w:rsid w:val="007D0B31"/>
    <w:rsid w:val="007D25D5"/>
    <w:rsid w:val="007D2738"/>
    <w:rsid w:val="007E07BD"/>
    <w:rsid w:val="007E12AE"/>
    <w:rsid w:val="007E1CDC"/>
    <w:rsid w:val="007E6EB1"/>
    <w:rsid w:val="007E72C9"/>
    <w:rsid w:val="007F4679"/>
    <w:rsid w:val="007F64FB"/>
    <w:rsid w:val="007F666F"/>
    <w:rsid w:val="00801F05"/>
    <w:rsid w:val="0080380A"/>
    <w:rsid w:val="00803FE3"/>
    <w:rsid w:val="00805F8A"/>
    <w:rsid w:val="00807F1E"/>
    <w:rsid w:val="008104B6"/>
    <w:rsid w:val="008107FE"/>
    <w:rsid w:val="008121F6"/>
    <w:rsid w:val="00813CBD"/>
    <w:rsid w:val="00816E6D"/>
    <w:rsid w:val="008172AF"/>
    <w:rsid w:val="00817AC9"/>
    <w:rsid w:val="0082172E"/>
    <w:rsid w:val="00822D48"/>
    <w:rsid w:val="00824D50"/>
    <w:rsid w:val="00825C98"/>
    <w:rsid w:val="00827130"/>
    <w:rsid w:val="00834E49"/>
    <w:rsid w:val="008412D8"/>
    <w:rsid w:val="0084235D"/>
    <w:rsid w:val="008461B1"/>
    <w:rsid w:val="008508CE"/>
    <w:rsid w:val="00851E66"/>
    <w:rsid w:val="00852B4E"/>
    <w:rsid w:val="008544A3"/>
    <w:rsid w:val="0085606B"/>
    <w:rsid w:val="00862D57"/>
    <w:rsid w:val="00863FFA"/>
    <w:rsid w:val="00867DB7"/>
    <w:rsid w:val="008707AF"/>
    <w:rsid w:val="00871551"/>
    <w:rsid w:val="00873A01"/>
    <w:rsid w:val="0087420C"/>
    <w:rsid w:val="008765E7"/>
    <w:rsid w:val="008768D2"/>
    <w:rsid w:val="00877C7B"/>
    <w:rsid w:val="0088220B"/>
    <w:rsid w:val="008827D9"/>
    <w:rsid w:val="00884112"/>
    <w:rsid w:val="00884A39"/>
    <w:rsid w:val="00884E43"/>
    <w:rsid w:val="00886A6A"/>
    <w:rsid w:val="00886D89"/>
    <w:rsid w:val="008873CC"/>
    <w:rsid w:val="00893D17"/>
    <w:rsid w:val="00895155"/>
    <w:rsid w:val="008958D3"/>
    <w:rsid w:val="00895FEB"/>
    <w:rsid w:val="008A174D"/>
    <w:rsid w:val="008A6D92"/>
    <w:rsid w:val="008A6F5A"/>
    <w:rsid w:val="008B02B6"/>
    <w:rsid w:val="008B04B9"/>
    <w:rsid w:val="008B06AF"/>
    <w:rsid w:val="008B211F"/>
    <w:rsid w:val="008B7D9E"/>
    <w:rsid w:val="008B7DF9"/>
    <w:rsid w:val="008C020C"/>
    <w:rsid w:val="008C06DB"/>
    <w:rsid w:val="008C0E80"/>
    <w:rsid w:val="008C26B4"/>
    <w:rsid w:val="008C6D11"/>
    <w:rsid w:val="008C76B8"/>
    <w:rsid w:val="008C7C5B"/>
    <w:rsid w:val="008D0022"/>
    <w:rsid w:val="008D005D"/>
    <w:rsid w:val="008D40FD"/>
    <w:rsid w:val="008E0150"/>
    <w:rsid w:val="008E305B"/>
    <w:rsid w:val="008E3418"/>
    <w:rsid w:val="008E423E"/>
    <w:rsid w:val="008E476B"/>
    <w:rsid w:val="008E4928"/>
    <w:rsid w:val="008F2803"/>
    <w:rsid w:val="008F4FE1"/>
    <w:rsid w:val="008F5966"/>
    <w:rsid w:val="008F64C1"/>
    <w:rsid w:val="00900324"/>
    <w:rsid w:val="00902AE1"/>
    <w:rsid w:val="00902D48"/>
    <w:rsid w:val="00906BCA"/>
    <w:rsid w:val="00910A81"/>
    <w:rsid w:val="00912568"/>
    <w:rsid w:val="0091291F"/>
    <w:rsid w:val="00912B93"/>
    <w:rsid w:val="00912DA7"/>
    <w:rsid w:val="00916D5D"/>
    <w:rsid w:val="009202D4"/>
    <w:rsid w:val="009216F4"/>
    <w:rsid w:val="00922251"/>
    <w:rsid w:val="009243A8"/>
    <w:rsid w:val="009243EC"/>
    <w:rsid w:val="00927F63"/>
    <w:rsid w:val="00932F0F"/>
    <w:rsid w:val="00940E02"/>
    <w:rsid w:val="0094506B"/>
    <w:rsid w:val="009459A8"/>
    <w:rsid w:val="009507E9"/>
    <w:rsid w:val="00950AD9"/>
    <w:rsid w:val="00952937"/>
    <w:rsid w:val="009540B6"/>
    <w:rsid w:val="009546F7"/>
    <w:rsid w:val="00955116"/>
    <w:rsid w:val="00956A68"/>
    <w:rsid w:val="00957586"/>
    <w:rsid w:val="00961B21"/>
    <w:rsid w:val="009620B3"/>
    <w:rsid w:val="00964815"/>
    <w:rsid w:val="00970B29"/>
    <w:rsid w:val="009718B6"/>
    <w:rsid w:val="00972EE2"/>
    <w:rsid w:val="009736D7"/>
    <w:rsid w:val="0097599B"/>
    <w:rsid w:val="00975CAC"/>
    <w:rsid w:val="00976592"/>
    <w:rsid w:val="00976939"/>
    <w:rsid w:val="00977D5E"/>
    <w:rsid w:val="00983114"/>
    <w:rsid w:val="0098528B"/>
    <w:rsid w:val="00986E74"/>
    <w:rsid w:val="00990A09"/>
    <w:rsid w:val="00991FC2"/>
    <w:rsid w:val="00992273"/>
    <w:rsid w:val="0099660E"/>
    <w:rsid w:val="009A0AC2"/>
    <w:rsid w:val="009A260B"/>
    <w:rsid w:val="009A4EC0"/>
    <w:rsid w:val="009A55C3"/>
    <w:rsid w:val="009B0C7B"/>
    <w:rsid w:val="009B17DD"/>
    <w:rsid w:val="009B2B47"/>
    <w:rsid w:val="009B39B4"/>
    <w:rsid w:val="009B57E9"/>
    <w:rsid w:val="009B6024"/>
    <w:rsid w:val="009B7EC2"/>
    <w:rsid w:val="009C1096"/>
    <w:rsid w:val="009C14DB"/>
    <w:rsid w:val="009C154A"/>
    <w:rsid w:val="009C517A"/>
    <w:rsid w:val="009D7BF4"/>
    <w:rsid w:val="009E3C91"/>
    <w:rsid w:val="009F153E"/>
    <w:rsid w:val="009F41A4"/>
    <w:rsid w:val="009F6930"/>
    <w:rsid w:val="009F7823"/>
    <w:rsid w:val="00A00353"/>
    <w:rsid w:val="00A024CA"/>
    <w:rsid w:val="00A04D34"/>
    <w:rsid w:val="00A0515D"/>
    <w:rsid w:val="00A07763"/>
    <w:rsid w:val="00A12299"/>
    <w:rsid w:val="00A12E53"/>
    <w:rsid w:val="00A140C1"/>
    <w:rsid w:val="00A14438"/>
    <w:rsid w:val="00A17083"/>
    <w:rsid w:val="00A17A3C"/>
    <w:rsid w:val="00A21DC3"/>
    <w:rsid w:val="00A2338D"/>
    <w:rsid w:val="00A250FE"/>
    <w:rsid w:val="00A27023"/>
    <w:rsid w:val="00A314B1"/>
    <w:rsid w:val="00A32475"/>
    <w:rsid w:val="00A32899"/>
    <w:rsid w:val="00A344F0"/>
    <w:rsid w:val="00A36084"/>
    <w:rsid w:val="00A407A7"/>
    <w:rsid w:val="00A45088"/>
    <w:rsid w:val="00A45BAA"/>
    <w:rsid w:val="00A45E4D"/>
    <w:rsid w:val="00A46DD2"/>
    <w:rsid w:val="00A5019D"/>
    <w:rsid w:val="00A519AC"/>
    <w:rsid w:val="00A51FAD"/>
    <w:rsid w:val="00A562E9"/>
    <w:rsid w:val="00A56F2E"/>
    <w:rsid w:val="00A61F96"/>
    <w:rsid w:val="00A6202B"/>
    <w:rsid w:val="00A62088"/>
    <w:rsid w:val="00A62CD2"/>
    <w:rsid w:val="00A634B6"/>
    <w:rsid w:val="00A635CA"/>
    <w:rsid w:val="00A67EA6"/>
    <w:rsid w:val="00A71B92"/>
    <w:rsid w:val="00A7294E"/>
    <w:rsid w:val="00A72CE2"/>
    <w:rsid w:val="00A7353B"/>
    <w:rsid w:val="00A73AB2"/>
    <w:rsid w:val="00A77373"/>
    <w:rsid w:val="00A8279E"/>
    <w:rsid w:val="00A82E2A"/>
    <w:rsid w:val="00A84C80"/>
    <w:rsid w:val="00A85CCD"/>
    <w:rsid w:val="00A87C6A"/>
    <w:rsid w:val="00A91AE1"/>
    <w:rsid w:val="00A91FE1"/>
    <w:rsid w:val="00A93281"/>
    <w:rsid w:val="00A95569"/>
    <w:rsid w:val="00A956B1"/>
    <w:rsid w:val="00A97685"/>
    <w:rsid w:val="00AA29A3"/>
    <w:rsid w:val="00AA39DC"/>
    <w:rsid w:val="00AA52E0"/>
    <w:rsid w:val="00AB507F"/>
    <w:rsid w:val="00AC3E63"/>
    <w:rsid w:val="00AC4150"/>
    <w:rsid w:val="00AC6944"/>
    <w:rsid w:val="00AC69F1"/>
    <w:rsid w:val="00AC76BB"/>
    <w:rsid w:val="00AC7D5A"/>
    <w:rsid w:val="00AD232A"/>
    <w:rsid w:val="00AD58A0"/>
    <w:rsid w:val="00AE3310"/>
    <w:rsid w:val="00AE33C9"/>
    <w:rsid w:val="00AE353B"/>
    <w:rsid w:val="00AE6141"/>
    <w:rsid w:val="00AF0262"/>
    <w:rsid w:val="00AF33B5"/>
    <w:rsid w:val="00AF4D57"/>
    <w:rsid w:val="00AF504C"/>
    <w:rsid w:val="00B03315"/>
    <w:rsid w:val="00B03AA2"/>
    <w:rsid w:val="00B04488"/>
    <w:rsid w:val="00B0450B"/>
    <w:rsid w:val="00B07F88"/>
    <w:rsid w:val="00B10276"/>
    <w:rsid w:val="00B105DC"/>
    <w:rsid w:val="00B11F94"/>
    <w:rsid w:val="00B13B0F"/>
    <w:rsid w:val="00B17896"/>
    <w:rsid w:val="00B20F31"/>
    <w:rsid w:val="00B2235A"/>
    <w:rsid w:val="00B32891"/>
    <w:rsid w:val="00B3538E"/>
    <w:rsid w:val="00B35C68"/>
    <w:rsid w:val="00B35DD9"/>
    <w:rsid w:val="00B41964"/>
    <w:rsid w:val="00B46438"/>
    <w:rsid w:val="00B46DCA"/>
    <w:rsid w:val="00B470D6"/>
    <w:rsid w:val="00B5109C"/>
    <w:rsid w:val="00B51E4B"/>
    <w:rsid w:val="00B51E76"/>
    <w:rsid w:val="00B532CE"/>
    <w:rsid w:val="00B54324"/>
    <w:rsid w:val="00B564F7"/>
    <w:rsid w:val="00B614DE"/>
    <w:rsid w:val="00B63863"/>
    <w:rsid w:val="00B64ECC"/>
    <w:rsid w:val="00B66C12"/>
    <w:rsid w:val="00B71A83"/>
    <w:rsid w:val="00B72A90"/>
    <w:rsid w:val="00B73119"/>
    <w:rsid w:val="00B7520B"/>
    <w:rsid w:val="00B766F7"/>
    <w:rsid w:val="00B77C37"/>
    <w:rsid w:val="00B77EAB"/>
    <w:rsid w:val="00B811B0"/>
    <w:rsid w:val="00B8336B"/>
    <w:rsid w:val="00B83452"/>
    <w:rsid w:val="00B83D03"/>
    <w:rsid w:val="00B903C2"/>
    <w:rsid w:val="00B91723"/>
    <w:rsid w:val="00B927BF"/>
    <w:rsid w:val="00B955C9"/>
    <w:rsid w:val="00B95E03"/>
    <w:rsid w:val="00B960A5"/>
    <w:rsid w:val="00BA0661"/>
    <w:rsid w:val="00BA18AC"/>
    <w:rsid w:val="00BA2608"/>
    <w:rsid w:val="00BA5E3B"/>
    <w:rsid w:val="00BA606B"/>
    <w:rsid w:val="00BB0AAF"/>
    <w:rsid w:val="00BB34BA"/>
    <w:rsid w:val="00BB3BAB"/>
    <w:rsid w:val="00BB4788"/>
    <w:rsid w:val="00BB58E4"/>
    <w:rsid w:val="00BC0356"/>
    <w:rsid w:val="00BC392A"/>
    <w:rsid w:val="00BC3EE8"/>
    <w:rsid w:val="00BC482C"/>
    <w:rsid w:val="00BC5CD0"/>
    <w:rsid w:val="00BC7104"/>
    <w:rsid w:val="00BC74DA"/>
    <w:rsid w:val="00BD038C"/>
    <w:rsid w:val="00BD131F"/>
    <w:rsid w:val="00BD30E6"/>
    <w:rsid w:val="00BD3AE0"/>
    <w:rsid w:val="00BD6662"/>
    <w:rsid w:val="00BD67C8"/>
    <w:rsid w:val="00BD6F6A"/>
    <w:rsid w:val="00BE72EF"/>
    <w:rsid w:val="00BF0454"/>
    <w:rsid w:val="00BF565A"/>
    <w:rsid w:val="00C02864"/>
    <w:rsid w:val="00C03A18"/>
    <w:rsid w:val="00C03D41"/>
    <w:rsid w:val="00C03D55"/>
    <w:rsid w:val="00C05660"/>
    <w:rsid w:val="00C11C25"/>
    <w:rsid w:val="00C24331"/>
    <w:rsid w:val="00C435CE"/>
    <w:rsid w:val="00C4376B"/>
    <w:rsid w:val="00C4590D"/>
    <w:rsid w:val="00C5179C"/>
    <w:rsid w:val="00C5575F"/>
    <w:rsid w:val="00C56206"/>
    <w:rsid w:val="00C57EB7"/>
    <w:rsid w:val="00C616BE"/>
    <w:rsid w:val="00C6174D"/>
    <w:rsid w:val="00C63779"/>
    <w:rsid w:val="00C63A36"/>
    <w:rsid w:val="00C63A61"/>
    <w:rsid w:val="00C669E6"/>
    <w:rsid w:val="00C70809"/>
    <w:rsid w:val="00C72147"/>
    <w:rsid w:val="00C77B1F"/>
    <w:rsid w:val="00C80094"/>
    <w:rsid w:val="00C82D78"/>
    <w:rsid w:val="00C83630"/>
    <w:rsid w:val="00C85144"/>
    <w:rsid w:val="00C8612A"/>
    <w:rsid w:val="00C86D33"/>
    <w:rsid w:val="00C908C3"/>
    <w:rsid w:val="00C90EC5"/>
    <w:rsid w:val="00C91190"/>
    <w:rsid w:val="00C93803"/>
    <w:rsid w:val="00C95DD8"/>
    <w:rsid w:val="00C964EA"/>
    <w:rsid w:val="00C96EAB"/>
    <w:rsid w:val="00CA0335"/>
    <w:rsid w:val="00CA4D73"/>
    <w:rsid w:val="00CA5DCE"/>
    <w:rsid w:val="00CB162C"/>
    <w:rsid w:val="00CB40B7"/>
    <w:rsid w:val="00CB450F"/>
    <w:rsid w:val="00CC03AC"/>
    <w:rsid w:val="00CC185D"/>
    <w:rsid w:val="00CC1C72"/>
    <w:rsid w:val="00CC282F"/>
    <w:rsid w:val="00CC680F"/>
    <w:rsid w:val="00CD0E02"/>
    <w:rsid w:val="00CD285C"/>
    <w:rsid w:val="00CD5457"/>
    <w:rsid w:val="00CD6F80"/>
    <w:rsid w:val="00CD7C6A"/>
    <w:rsid w:val="00CE03A8"/>
    <w:rsid w:val="00CE376F"/>
    <w:rsid w:val="00CE423A"/>
    <w:rsid w:val="00CE4B2A"/>
    <w:rsid w:val="00CE57D0"/>
    <w:rsid w:val="00CE6C3E"/>
    <w:rsid w:val="00CF40A4"/>
    <w:rsid w:val="00CF6B01"/>
    <w:rsid w:val="00D025F7"/>
    <w:rsid w:val="00D03EE1"/>
    <w:rsid w:val="00D04091"/>
    <w:rsid w:val="00D048FD"/>
    <w:rsid w:val="00D0548E"/>
    <w:rsid w:val="00D056E8"/>
    <w:rsid w:val="00D06E20"/>
    <w:rsid w:val="00D078A1"/>
    <w:rsid w:val="00D07C5B"/>
    <w:rsid w:val="00D101EC"/>
    <w:rsid w:val="00D11439"/>
    <w:rsid w:val="00D12A71"/>
    <w:rsid w:val="00D1536A"/>
    <w:rsid w:val="00D15AFE"/>
    <w:rsid w:val="00D17ED5"/>
    <w:rsid w:val="00D20B4A"/>
    <w:rsid w:val="00D20ED1"/>
    <w:rsid w:val="00D20F2A"/>
    <w:rsid w:val="00D26796"/>
    <w:rsid w:val="00D274A1"/>
    <w:rsid w:val="00D27920"/>
    <w:rsid w:val="00D301F1"/>
    <w:rsid w:val="00D334AC"/>
    <w:rsid w:val="00D41A05"/>
    <w:rsid w:val="00D44C80"/>
    <w:rsid w:val="00D46D00"/>
    <w:rsid w:val="00D525A9"/>
    <w:rsid w:val="00D563A0"/>
    <w:rsid w:val="00D64BB2"/>
    <w:rsid w:val="00D650D9"/>
    <w:rsid w:val="00D65D67"/>
    <w:rsid w:val="00D66D17"/>
    <w:rsid w:val="00D67BCD"/>
    <w:rsid w:val="00D70B9F"/>
    <w:rsid w:val="00D714D8"/>
    <w:rsid w:val="00D718A8"/>
    <w:rsid w:val="00D71A74"/>
    <w:rsid w:val="00D73014"/>
    <w:rsid w:val="00D73034"/>
    <w:rsid w:val="00D76975"/>
    <w:rsid w:val="00D8041B"/>
    <w:rsid w:val="00D80871"/>
    <w:rsid w:val="00D82283"/>
    <w:rsid w:val="00D823F1"/>
    <w:rsid w:val="00D83551"/>
    <w:rsid w:val="00D861D8"/>
    <w:rsid w:val="00D86DD0"/>
    <w:rsid w:val="00D87C08"/>
    <w:rsid w:val="00D87E3A"/>
    <w:rsid w:val="00D90F0E"/>
    <w:rsid w:val="00D92B2C"/>
    <w:rsid w:val="00D932BC"/>
    <w:rsid w:val="00D964D5"/>
    <w:rsid w:val="00D96ACA"/>
    <w:rsid w:val="00DA16C8"/>
    <w:rsid w:val="00DB2594"/>
    <w:rsid w:val="00DB3434"/>
    <w:rsid w:val="00DB3B6A"/>
    <w:rsid w:val="00DB5759"/>
    <w:rsid w:val="00DB5F8E"/>
    <w:rsid w:val="00DC06D5"/>
    <w:rsid w:val="00DC446D"/>
    <w:rsid w:val="00DC6EC0"/>
    <w:rsid w:val="00DC7567"/>
    <w:rsid w:val="00DD200A"/>
    <w:rsid w:val="00DD23F0"/>
    <w:rsid w:val="00DD2D94"/>
    <w:rsid w:val="00DD3BB8"/>
    <w:rsid w:val="00DD667C"/>
    <w:rsid w:val="00DD667E"/>
    <w:rsid w:val="00DD69E1"/>
    <w:rsid w:val="00DD752A"/>
    <w:rsid w:val="00DE005D"/>
    <w:rsid w:val="00DE11C7"/>
    <w:rsid w:val="00DE1A66"/>
    <w:rsid w:val="00DE5763"/>
    <w:rsid w:val="00DF061F"/>
    <w:rsid w:val="00DF1359"/>
    <w:rsid w:val="00DF2D05"/>
    <w:rsid w:val="00DF56EF"/>
    <w:rsid w:val="00DF7ACD"/>
    <w:rsid w:val="00E00117"/>
    <w:rsid w:val="00E03783"/>
    <w:rsid w:val="00E153C5"/>
    <w:rsid w:val="00E15C66"/>
    <w:rsid w:val="00E225F6"/>
    <w:rsid w:val="00E228C7"/>
    <w:rsid w:val="00E23967"/>
    <w:rsid w:val="00E23C25"/>
    <w:rsid w:val="00E24C0C"/>
    <w:rsid w:val="00E327D0"/>
    <w:rsid w:val="00E3335A"/>
    <w:rsid w:val="00E33865"/>
    <w:rsid w:val="00E371B3"/>
    <w:rsid w:val="00E377B6"/>
    <w:rsid w:val="00E407C0"/>
    <w:rsid w:val="00E40842"/>
    <w:rsid w:val="00E408D3"/>
    <w:rsid w:val="00E43CA9"/>
    <w:rsid w:val="00E44FB2"/>
    <w:rsid w:val="00E5245B"/>
    <w:rsid w:val="00E52CB6"/>
    <w:rsid w:val="00E5349D"/>
    <w:rsid w:val="00E553AA"/>
    <w:rsid w:val="00E56F78"/>
    <w:rsid w:val="00E60AD7"/>
    <w:rsid w:val="00E615A5"/>
    <w:rsid w:val="00E62166"/>
    <w:rsid w:val="00E643AC"/>
    <w:rsid w:val="00E7192A"/>
    <w:rsid w:val="00E7611C"/>
    <w:rsid w:val="00E779E4"/>
    <w:rsid w:val="00E80AE5"/>
    <w:rsid w:val="00E8280E"/>
    <w:rsid w:val="00E84E6F"/>
    <w:rsid w:val="00E86E61"/>
    <w:rsid w:val="00E946EC"/>
    <w:rsid w:val="00E95148"/>
    <w:rsid w:val="00E9518A"/>
    <w:rsid w:val="00EA0C7F"/>
    <w:rsid w:val="00EA199E"/>
    <w:rsid w:val="00EA354A"/>
    <w:rsid w:val="00EA6134"/>
    <w:rsid w:val="00EA63DE"/>
    <w:rsid w:val="00EA6F9C"/>
    <w:rsid w:val="00EA7D0D"/>
    <w:rsid w:val="00EB1360"/>
    <w:rsid w:val="00EB389D"/>
    <w:rsid w:val="00EB46BA"/>
    <w:rsid w:val="00EB5379"/>
    <w:rsid w:val="00EB6523"/>
    <w:rsid w:val="00EB7119"/>
    <w:rsid w:val="00EC5ACF"/>
    <w:rsid w:val="00ED0634"/>
    <w:rsid w:val="00ED59B7"/>
    <w:rsid w:val="00ED6211"/>
    <w:rsid w:val="00ED7E15"/>
    <w:rsid w:val="00EE0C46"/>
    <w:rsid w:val="00EE156E"/>
    <w:rsid w:val="00EE239B"/>
    <w:rsid w:val="00EE51FF"/>
    <w:rsid w:val="00EE6428"/>
    <w:rsid w:val="00EF187E"/>
    <w:rsid w:val="00EF2ACC"/>
    <w:rsid w:val="00EF4507"/>
    <w:rsid w:val="00EF49BE"/>
    <w:rsid w:val="00EF532C"/>
    <w:rsid w:val="00EF5E44"/>
    <w:rsid w:val="00F049FC"/>
    <w:rsid w:val="00F06753"/>
    <w:rsid w:val="00F07FB6"/>
    <w:rsid w:val="00F11A8B"/>
    <w:rsid w:val="00F12078"/>
    <w:rsid w:val="00F13E1C"/>
    <w:rsid w:val="00F15548"/>
    <w:rsid w:val="00F15F7C"/>
    <w:rsid w:val="00F2041B"/>
    <w:rsid w:val="00F20F7F"/>
    <w:rsid w:val="00F211A1"/>
    <w:rsid w:val="00F2366C"/>
    <w:rsid w:val="00F24F07"/>
    <w:rsid w:val="00F2596C"/>
    <w:rsid w:val="00F2796D"/>
    <w:rsid w:val="00F305DA"/>
    <w:rsid w:val="00F31939"/>
    <w:rsid w:val="00F31FA6"/>
    <w:rsid w:val="00F321DF"/>
    <w:rsid w:val="00F324AE"/>
    <w:rsid w:val="00F32E21"/>
    <w:rsid w:val="00F33EC3"/>
    <w:rsid w:val="00F34F01"/>
    <w:rsid w:val="00F36E2E"/>
    <w:rsid w:val="00F40CF8"/>
    <w:rsid w:val="00F40D5C"/>
    <w:rsid w:val="00F4373F"/>
    <w:rsid w:val="00F44D38"/>
    <w:rsid w:val="00F4502E"/>
    <w:rsid w:val="00F4571C"/>
    <w:rsid w:val="00F511D7"/>
    <w:rsid w:val="00F5139C"/>
    <w:rsid w:val="00F558D4"/>
    <w:rsid w:val="00F56DCB"/>
    <w:rsid w:val="00F57509"/>
    <w:rsid w:val="00F57639"/>
    <w:rsid w:val="00F6069C"/>
    <w:rsid w:val="00F62AD2"/>
    <w:rsid w:val="00F665FC"/>
    <w:rsid w:val="00F671AF"/>
    <w:rsid w:val="00F67645"/>
    <w:rsid w:val="00F708FD"/>
    <w:rsid w:val="00F741F0"/>
    <w:rsid w:val="00F76AE5"/>
    <w:rsid w:val="00F81634"/>
    <w:rsid w:val="00F81F08"/>
    <w:rsid w:val="00F831E8"/>
    <w:rsid w:val="00F83B22"/>
    <w:rsid w:val="00F848E5"/>
    <w:rsid w:val="00F90B78"/>
    <w:rsid w:val="00F91109"/>
    <w:rsid w:val="00F93817"/>
    <w:rsid w:val="00F947A6"/>
    <w:rsid w:val="00F9658A"/>
    <w:rsid w:val="00FA51EB"/>
    <w:rsid w:val="00FA632E"/>
    <w:rsid w:val="00FA6FA8"/>
    <w:rsid w:val="00FA7F5D"/>
    <w:rsid w:val="00FB0B16"/>
    <w:rsid w:val="00FB1F29"/>
    <w:rsid w:val="00FB3031"/>
    <w:rsid w:val="00FB32F5"/>
    <w:rsid w:val="00FB3DE3"/>
    <w:rsid w:val="00FB4D3C"/>
    <w:rsid w:val="00FB68EC"/>
    <w:rsid w:val="00FB74FB"/>
    <w:rsid w:val="00FB787E"/>
    <w:rsid w:val="00FC1ADC"/>
    <w:rsid w:val="00FC3DA4"/>
    <w:rsid w:val="00FC5158"/>
    <w:rsid w:val="00FC5642"/>
    <w:rsid w:val="00FC7C84"/>
    <w:rsid w:val="00FC7D34"/>
    <w:rsid w:val="00FD0A1E"/>
    <w:rsid w:val="00FD1D83"/>
    <w:rsid w:val="00FD2588"/>
    <w:rsid w:val="00FD43D5"/>
    <w:rsid w:val="00FD4778"/>
    <w:rsid w:val="00FD4F5E"/>
    <w:rsid w:val="00FE1C2D"/>
    <w:rsid w:val="00FE1E5C"/>
    <w:rsid w:val="00FE3030"/>
    <w:rsid w:val="00FE496A"/>
    <w:rsid w:val="00FE69B2"/>
    <w:rsid w:val="00FE77E2"/>
    <w:rsid w:val="00FF1FC3"/>
    <w:rsid w:val="00FF29BC"/>
    <w:rsid w:val="00FF2A55"/>
    <w:rsid w:val="00FF3322"/>
    <w:rsid w:val="00FF6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EB878"/>
  <w15:docId w15:val="{3E862BEB-F778-4C92-A9B6-0CAC774F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61111"/>
    <w:rPr>
      <w:sz w:val="24"/>
      <w:szCs w:val="24"/>
      <w:lang w:eastAsia="ar-SA"/>
    </w:rPr>
  </w:style>
  <w:style w:type="paragraph" w:styleId="berschrift1">
    <w:name w:val="heading 1"/>
    <w:basedOn w:val="Standard"/>
    <w:next w:val="Standard"/>
    <w:link w:val="berschrift1Zchn"/>
    <w:qFormat/>
    <w:rsid w:val="00423542"/>
    <w:pPr>
      <w:keepNext/>
      <w:numPr>
        <w:numId w:val="1"/>
      </w:numPr>
      <w:outlineLvl w:val="0"/>
    </w:pPr>
    <w:rPr>
      <w:rFonts w:ascii="Arial" w:hAnsi="Arial"/>
      <w:b/>
      <w:bCs/>
    </w:rPr>
  </w:style>
  <w:style w:type="paragraph" w:styleId="berschrift2">
    <w:name w:val="heading 2"/>
    <w:basedOn w:val="Standard"/>
    <w:next w:val="Standard"/>
    <w:qFormat/>
    <w:rsid w:val="00423542"/>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423542"/>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423542"/>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23542"/>
  </w:style>
  <w:style w:type="character" w:styleId="Hyperlink">
    <w:name w:val="Hyperlink"/>
    <w:rsid w:val="00423542"/>
    <w:rPr>
      <w:color w:val="0000FF"/>
      <w:u w:val="single"/>
    </w:rPr>
  </w:style>
  <w:style w:type="paragraph" w:customStyle="1" w:styleId="Heading">
    <w:name w:val="Heading"/>
    <w:basedOn w:val="Standard"/>
    <w:next w:val="Textkrper"/>
    <w:rsid w:val="00423542"/>
    <w:pPr>
      <w:keepNext/>
      <w:spacing w:before="240" w:after="120"/>
    </w:pPr>
    <w:rPr>
      <w:rFonts w:ascii="Arial" w:eastAsia="DejaVu Sans" w:hAnsi="Arial" w:cs="DejaVu Sans"/>
      <w:sz w:val="28"/>
      <w:szCs w:val="28"/>
    </w:rPr>
  </w:style>
  <w:style w:type="paragraph" w:styleId="Textkrper">
    <w:name w:val="Body Text"/>
    <w:basedOn w:val="Standard"/>
    <w:rsid w:val="00423542"/>
    <w:pPr>
      <w:jc w:val="both"/>
    </w:pPr>
    <w:rPr>
      <w:rFonts w:ascii="Arial" w:hAnsi="Arial" w:cs="Arial"/>
      <w:b/>
      <w:bCs/>
    </w:rPr>
  </w:style>
  <w:style w:type="paragraph" w:styleId="Liste">
    <w:name w:val="List"/>
    <w:basedOn w:val="Textkrper"/>
    <w:rsid w:val="00423542"/>
  </w:style>
  <w:style w:type="paragraph" w:customStyle="1" w:styleId="Beschriftung1">
    <w:name w:val="Beschriftung1"/>
    <w:basedOn w:val="Standard"/>
    <w:rsid w:val="00423542"/>
    <w:pPr>
      <w:suppressLineNumbers/>
      <w:spacing w:before="120" w:after="120"/>
    </w:pPr>
    <w:rPr>
      <w:i/>
      <w:iCs/>
    </w:rPr>
  </w:style>
  <w:style w:type="paragraph" w:customStyle="1" w:styleId="Index">
    <w:name w:val="Index"/>
    <w:basedOn w:val="Standard"/>
    <w:rsid w:val="00423542"/>
    <w:pPr>
      <w:suppressLineNumbers/>
    </w:pPr>
  </w:style>
  <w:style w:type="paragraph" w:styleId="Kopfzeile">
    <w:name w:val="header"/>
    <w:basedOn w:val="Standard"/>
    <w:rsid w:val="00423542"/>
    <w:pPr>
      <w:tabs>
        <w:tab w:val="center" w:pos="4536"/>
        <w:tab w:val="right" w:pos="9072"/>
      </w:tabs>
    </w:pPr>
  </w:style>
  <w:style w:type="paragraph" w:styleId="Fuzeile">
    <w:name w:val="footer"/>
    <w:basedOn w:val="Standard"/>
    <w:rsid w:val="00423542"/>
    <w:pPr>
      <w:tabs>
        <w:tab w:val="center" w:pos="4536"/>
        <w:tab w:val="right" w:pos="9072"/>
      </w:tabs>
    </w:pPr>
  </w:style>
  <w:style w:type="paragraph" w:customStyle="1" w:styleId="Framecontents">
    <w:name w:val="Frame contents"/>
    <w:basedOn w:val="Textkrper"/>
    <w:rsid w:val="00423542"/>
  </w:style>
  <w:style w:type="paragraph" w:customStyle="1" w:styleId="TableContents">
    <w:name w:val="Table Contents"/>
    <w:basedOn w:val="Standard"/>
    <w:rsid w:val="00423542"/>
    <w:pPr>
      <w:suppressLineNumbers/>
    </w:pPr>
  </w:style>
  <w:style w:type="paragraph" w:customStyle="1" w:styleId="TableHeading">
    <w:name w:val="Table Heading"/>
    <w:basedOn w:val="TableContents"/>
    <w:rsid w:val="00423542"/>
    <w:pPr>
      <w:jc w:val="center"/>
    </w:pPr>
    <w:rPr>
      <w:b/>
      <w:bCs/>
      <w:i/>
      <w:iCs/>
    </w:rPr>
  </w:style>
  <w:style w:type="character" w:styleId="Seitenzahl">
    <w:name w:val="page number"/>
    <w:basedOn w:val="Absatz-Standardschriftart"/>
    <w:rsid w:val="003C2B1D"/>
  </w:style>
  <w:style w:type="table" w:styleId="Tabellenraster">
    <w:name w:val="Table Grid"/>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paragraph" w:customStyle="1" w:styleId="Default">
    <w:name w:val="Default"/>
    <w:rsid w:val="00A73AB2"/>
    <w:pPr>
      <w:autoSpaceDE w:val="0"/>
      <w:autoSpaceDN w:val="0"/>
      <w:adjustRightInd w:val="0"/>
    </w:pPr>
    <w:rPr>
      <w:rFonts w:ascii="Arial" w:eastAsia="Calibri" w:hAnsi="Arial" w:cs="Arial"/>
      <w:color w:val="000000"/>
      <w:sz w:val="24"/>
      <w:szCs w:val="24"/>
      <w:lang w:eastAsia="en-US"/>
    </w:rPr>
  </w:style>
  <w:style w:type="character" w:customStyle="1" w:styleId="subject">
    <w:name w:val="subject"/>
    <w:rsid w:val="00C05660"/>
  </w:style>
  <w:style w:type="character" w:customStyle="1" w:styleId="textpic-topline">
    <w:name w:val="textpic-topline"/>
    <w:rsid w:val="00F32E21"/>
  </w:style>
  <w:style w:type="character" w:customStyle="1" w:styleId="Kopfzeile1">
    <w:name w:val="Kopfzeile1"/>
    <w:rsid w:val="00F32E21"/>
  </w:style>
  <w:style w:type="character" w:customStyle="1" w:styleId="teasertext">
    <w:name w:val="teasertext"/>
    <w:rsid w:val="00F32E21"/>
  </w:style>
  <w:style w:type="character" w:styleId="BesuchterLink">
    <w:name w:val="FollowedHyperlink"/>
    <w:rsid w:val="00066616"/>
    <w:rPr>
      <w:color w:val="954F72"/>
      <w:u w:val="single"/>
    </w:rPr>
  </w:style>
  <w:style w:type="character" w:customStyle="1" w:styleId="TitelZchn">
    <w:name w:val="Titel Zchn"/>
    <w:link w:val="Titel"/>
    <w:rsid w:val="007C28B0"/>
    <w:rPr>
      <w:rFonts w:ascii="Arial" w:hAnsi="Arial"/>
      <w:sz w:val="40"/>
      <w:lang w:eastAsia="en-US"/>
    </w:rPr>
  </w:style>
  <w:style w:type="character" w:customStyle="1" w:styleId="berschrift1Zchn">
    <w:name w:val="Überschrift 1 Zchn"/>
    <w:link w:val="berschrift1"/>
    <w:rsid w:val="007D25D5"/>
    <w:rPr>
      <w:rFonts w:ascii="Arial" w:hAnsi="Arial" w:cs="Arial"/>
      <w:b/>
      <w:bCs/>
      <w:sz w:val="24"/>
      <w:szCs w:val="24"/>
      <w:lang w:eastAsia="ar-SA"/>
    </w:rPr>
  </w:style>
  <w:style w:type="character" w:customStyle="1" w:styleId="NichtaufgelsteErwhnung1">
    <w:name w:val="Nicht aufgelöste Erwähnung1"/>
    <w:uiPriority w:val="99"/>
    <w:semiHidden/>
    <w:unhideWhenUsed/>
    <w:rsid w:val="00A21D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3611">
      <w:bodyDiv w:val="1"/>
      <w:marLeft w:val="0"/>
      <w:marRight w:val="0"/>
      <w:marTop w:val="0"/>
      <w:marBottom w:val="0"/>
      <w:divBdr>
        <w:top w:val="none" w:sz="0" w:space="0" w:color="auto"/>
        <w:left w:val="none" w:sz="0" w:space="0" w:color="auto"/>
        <w:bottom w:val="none" w:sz="0" w:space="0" w:color="auto"/>
        <w:right w:val="none" w:sz="0" w:space="0" w:color="auto"/>
      </w:divBdr>
      <w:divsChild>
        <w:div w:id="1206479">
          <w:marLeft w:val="0"/>
          <w:marRight w:val="0"/>
          <w:marTop w:val="0"/>
          <w:marBottom w:val="0"/>
          <w:divBdr>
            <w:top w:val="none" w:sz="0" w:space="0" w:color="auto"/>
            <w:left w:val="none" w:sz="0" w:space="0" w:color="auto"/>
            <w:bottom w:val="none" w:sz="0" w:space="0" w:color="auto"/>
            <w:right w:val="none" w:sz="0" w:space="0" w:color="auto"/>
          </w:divBdr>
        </w:div>
        <w:div w:id="7174046">
          <w:marLeft w:val="0"/>
          <w:marRight w:val="0"/>
          <w:marTop w:val="0"/>
          <w:marBottom w:val="0"/>
          <w:divBdr>
            <w:top w:val="none" w:sz="0" w:space="0" w:color="auto"/>
            <w:left w:val="none" w:sz="0" w:space="0" w:color="auto"/>
            <w:bottom w:val="none" w:sz="0" w:space="0" w:color="auto"/>
            <w:right w:val="none" w:sz="0" w:space="0" w:color="auto"/>
          </w:divBdr>
        </w:div>
        <w:div w:id="55131910">
          <w:marLeft w:val="0"/>
          <w:marRight w:val="0"/>
          <w:marTop w:val="0"/>
          <w:marBottom w:val="0"/>
          <w:divBdr>
            <w:top w:val="none" w:sz="0" w:space="0" w:color="auto"/>
            <w:left w:val="none" w:sz="0" w:space="0" w:color="auto"/>
            <w:bottom w:val="none" w:sz="0" w:space="0" w:color="auto"/>
            <w:right w:val="none" w:sz="0" w:space="0" w:color="auto"/>
          </w:divBdr>
        </w:div>
        <w:div w:id="55663503">
          <w:marLeft w:val="0"/>
          <w:marRight w:val="0"/>
          <w:marTop w:val="0"/>
          <w:marBottom w:val="0"/>
          <w:divBdr>
            <w:top w:val="none" w:sz="0" w:space="0" w:color="auto"/>
            <w:left w:val="none" w:sz="0" w:space="0" w:color="auto"/>
            <w:bottom w:val="none" w:sz="0" w:space="0" w:color="auto"/>
            <w:right w:val="none" w:sz="0" w:space="0" w:color="auto"/>
          </w:divBdr>
        </w:div>
        <w:div w:id="57635336">
          <w:marLeft w:val="0"/>
          <w:marRight w:val="0"/>
          <w:marTop w:val="0"/>
          <w:marBottom w:val="0"/>
          <w:divBdr>
            <w:top w:val="none" w:sz="0" w:space="0" w:color="auto"/>
            <w:left w:val="none" w:sz="0" w:space="0" w:color="auto"/>
            <w:bottom w:val="none" w:sz="0" w:space="0" w:color="auto"/>
            <w:right w:val="none" w:sz="0" w:space="0" w:color="auto"/>
          </w:divBdr>
        </w:div>
        <w:div w:id="59402937">
          <w:marLeft w:val="0"/>
          <w:marRight w:val="0"/>
          <w:marTop w:val="0"/>
          <w:marBottom w:val="0"/>
          <w:divBdr>
            <w:top w:val="none" w:sz="0" w:space="0" w:color="auto"/>
            <w:left w:val="none" w:sz="0" w:space="0" w:color="auto"/>
            <w:bottom w:val="none" w:sz="0" w:space="0" w:color="auto"/>
            <w:right w:val="none" w:sz="0" w:space="0" w:color="auto"/>
          </w:divBdr>
        </w:div>
        <w:div w:id="108814597">
          <w:marLeft w:val="0"/>
          <w:marRight w:val="0"/>
          <w:marTop w:val="0"/>
          <w:marBottom w:val="0"/>
          <w:divBdr>
            <w:top w:val="none" w:sz="0" w:space="0" w:color="auto"/>
            <w:left w:val="none" w:sz="0" w:space="0" w:color="auto"/>
            <w:bottom w:val="none" w:sz="0" w:space="0" w:color="auto"/>
            <w:right w:val="none" w:sz="0" w:space="0" w:color="auto"/>
          </w:divBdr>
        </w:div>
        <w:div w:id="161942478">
          <w:marLeft w:val="0"/>
          <w:marRight w:val="0"/>
          <w:marTop w:val="0"/>
          <w:marBottom w:val="0"/>
          <w:divBdr>
            <w:top w:val="none" w:sz="0" w:space="0" w:color="auto"/>
            <w:left w:val="none" w:sz="0" w:space="0" w:color="auto"/>
            <w:bottom w:val="none" w:sz="0" w:space="0" w:color="auto"/>
            <w:right w:val="none" w:sz="0" w:space="0" w:color="auto"/>
          </w:divBdr>
        </w:div>
        <w:div w:id="163328383">
          <w:marLeft w:val="0"/>
          <w:marRight w:val="0"/>
          <w:marTop w:val="0"/>
          <w:marBottom w:val="0"/>
          <w:divBdr>
            <w:top w:val="none" w:sz="0" w:space="0" w:color="auto"/>
            <w:left w:val="none" w:sz="0" w:space="0" w:color="auto"/>
            <w:bottom w:val="none" w:sz="0" w:space="0" w:color="auto"/>
            <w:right w:val="none" w:sz="0" w:space="0" w:color="auto"/>
          </w:divBdr>
        </w:div>
        <w:div w:id="291905048">
          <w:marLeft w:val="0"/>
          <w:marRight w:val="0"/>
          <w:marTop w:val="0"/>
          <w:marBottom w:val="0"/>
          <w:divBdr>
            <w:top w:val="none" w:sz="0" w:space="0" w:color="auto"/>
            <w:left w:val="none" w:sz="0" w:space="0" w:color="auto"/>
            <w:bottom w:val="none" w:sz="0" w:space="0" w:color="auto"/>
            <w:right w:val="none" w:sz="0" w:space="0" w:color="auto"/>
          </w:divBdr>
        </w:div>
        <w:div w:id="320013340">
          <w:marLeft w:val="0"/>
          <w:marRight w:val="0"/>
          <w:marTop w:val="0"/>
          <w:marBottom w:val="0"/>
          <w:divBdr>
            <w:top w:val="none" w:sz="0" w:space="0" w:color="auto"/>
            <w:left w:val="none" w:sz="0" w:space="0" w:color="auto"/>
            <w:bottom w:val="none" w:sz="0" w:space="0" w:color="auto"/>
            <w:right w:val="none" w:sz="0" w:space="0" w:color="auto"/>
          </w:divBdr>
        </w:div>
        <w:div w:id="397825411">
          <w:marLeft w:val="0"/>
          <w:marRight w:val="0"/>
          <w:marTop w:val="0"/>
          <w:marBottom w:val="0"/>
          <w:divBdr>
            <w:top w:val="none" w:sz="0" w:space="0" w:color="auto"/>
            <w:left w:val="none" w:sz="0" w:space="0" w:color="auto"/>
            <w:bottom w:val="none" w:sz="0" w:space="0" w:color="auto"/>
            <w:right w:val="none" w:sz="0" w:space="0" w:color="auto"/>
          </w:divBdr>
        </w:div>
        <w:div w:id="438722975">
          <w:marLeft w:val="0"/>
          <w:marRight w:val="0"/>
          <w:marTop w:val="0"/>
          <w:marBottom w:val="0"/>
          <w:divBdr>
            <w:top w:val="none" w:sz="0" w:space="0" w:color="auto"/>
            <w:left w:val="none" w:sz="0" w:space="0" w:color="auto"/>
            <w:bottom w:val="none" w:sz="0" w:space="0" w:color="auto"/>
            <w:right w:val="none" w:sz="0" w:space="0" w:color="auto"/>
          </w:divBdr>
        </w:div>
        <w:div w:id="454786619">
          <w:marLeft w:val="0"/>
          <w:marRight w:val="0"/>
          <w:marTop w:val="0"/>
          <w:marBottom w:val="0"/>
          <w:divBdr>
            <w:top w:val="none" w:sz="0" w:space="0" w:color="auto"/>
            <w:left w:val="none" w:sz="0" w:space="0" w:color="auto"/>
            <w:bottom w:val="none" w:sz="0" w:space="0" w:color="auto"/>
            <w:right w:val="none" w:sz="0" w:space="0" w:color="auto"/>
          </w:divBdr>
        </w:div>
        <w:div w:id="481851869">
          <w:marLeft w:val="0"/>
          <w:marRight w:val="0"/>
          <w:marTop w:val="0"/>
          <w:marBottom w:val="0"/>
          <w:divBdr>
            <w:top w:val="none" w:sz="0" w:space="0" w:color="auto"/>
            <w:left w:val="none" w:sz="0" w:space="0" w:color="auto"/>
            <w:bottom w:val="none" w:sz="0" w:space="0" w:color="auto"/>
            <w:right w:val="none" w:sz="0" w:space="0" w:color="auto"/>
          </w:divBdr>
        </w:div>
        <w:div w:id="555120494">
          <w:marLeft w:val="0"/>
          <w:marRight w:val="0"/>
          <w:marTop w:val="0"/>
          <w:marBottom w:val="0"/>
          <w:divBdr>
            <w:top w:val="none" w:sz="0" w:space="0" w:color="auto"/>
            <w:left w:val="none" w:sz="0" w:space="0" w:color="auto"/>
            <w:bottom w:val="none" w:sz="0" w:space="0" w:color="auto"/>
            <w:right w:val="none" w:sz="0" w:space="0" w:color="auto"/>
          </w:divBdr>
        </w:div>
        <w:div w:id="573665124">
          <w:marLeft w:val="0"/>
          <w:marRight w:val="0"/>
          <w:marTop w:val="0"/>
          <w:marBottom w:val="0"/>
          <w:divBdr>
            <w:top w:val="none" w:sz="0" w:space="0" w:color="auto"/>
            <w:left w:val="none" w:sz="0" w:space="0" w:color="auto"/>
            <w:bottom w:val="none" w:sz="0" w:space="0" w:color="auto"/>
            <w:right w:val="none" w:sz="0" w:space="0" w:color="auto"/>
          </w:divBdr>
        </w:div>
        <w:div w:id="598568576">
          <w:marLeft w:val="0"/>
          <w:marRight w:val="0"/>
          <w:marTop w:val="0"/>
          <w:marBottom w:val="0"/>
          <w:divBdr>
            <w:top w:val="none" w:sz="0" w:space="0" w:color="auto"/>
            <w:left w:val="none" w:sz="0" w:space="0" w:color="auto"/>
            <w:bottom w:val="none" w:sz="0" w:space="0" w:color="auto"/>
            <w:right w:val="none" w:sz="0" w:space="0" w:color="auto"/>
          </w:divBdr>
        </w:div>
        <w:div w:id="609899839">
          <w:marLeft w:val="0"/>
          <w:marRight w:val="0"/>
          <w:marTop w:val="0"/>
          <w:marBottom w:val="0"/>
          <w:divBdr>
            <w:top w:val="none" w:sz="0" w:space="0" w:color="auto"/>
            <w:left w:val="none" w:sz="0" w:space="0" w:color="auto"/>
            <w:bottom w:val="none" w:sz="0" w:space="0" w:color="auto"/>
            <w:right w:val="none" w:sz="0" w:space="0" w:color="auto"/>
          </w:divBdr>
        </w:div>
        <w:div w:id="636566091">
          <w:marLeft w:val="0"/>
          <w:marRight w:val="0"/>
          <w:marTop w:val="0"/>
          <w:marBottom w:val="0"/>
          <w:divBdr>
            <w:top w:val="none" w:sz="0" w:space="0" w:color="auto"/>
            <w:left w:val="none" w:sz="0" w:space="0" w:color="auto"/>
            <w:bottom w:val="none" w:sz="0" w:space="0" w:color="auto"/>
            <w:right w:val="none" w:sz="0" w:space="0" w:color="auto"/>
          </w:divBdr>
        </w:div>
        <w:div w:id="656953429">
          <w:marLeft w:val="0"/>
          <w:marRight w:val="0"/>
          <w:marTop w:val="0"/>
          <w:marBottom w:val="0"/>
          <w:divBdr>
            <w:top w:val="none" w:sz="0" w:space="0" w:color="auto"/>
            <w:left w:val="none" w:sz="0" w:space="0" w:color="auto"/>
            <w:bottom w:val="none" w:sz="0" w:space="0" w:color="auto"/>
            <w:right w:val="none" w:sz="0" w:space="0" w:color="auto"/>
          </w:divBdr>
        </w:div>
        <w:div w:id="835266863">
          <w:marLeft w:val="0"/>
          <w:marRight w:val="0"/>
          <w:marTop w:val="0"/>
          <w:marBottom w:val="0"/>
          <w:divBdr>
            <w:top w:val="none" w:sz="0" w:space="0" w:color="auto"/>
            <w:left w:val="none" w:sz="0" w:space="0" w:color="auto"/>
            <w:bottom w:val="none" w:sz="0" w:space="0" w:color="auto"/>
            <w:right w:val="none" w:sz="0" w:space="0" w:color="auto"/>
          </w:divBdr>
        </w:div>
        <w:div w:id="861477283">
          <w:marLeft w:val="0"/>
          <w:marRight w:val="0"/>
          <w:marTop w:val="0"/>
          <w:marBottom w:val="0"/>
          <w:divBdr>
            <w:top w:val="none" w:sz="0" w:space="0" w:color="auto"/>
            <w:left w:val="none" w:sz="0" w:space="0" w:color="auto"/>
            <w:bottom w:val="none" w:sz="0" w:space="0" w:color="auto"/>
            <w:right w:val="none" w:sz="0" w:space="0" w:color="auto"/>
          </w:divBdr>
        </w:div>
        <w:div w:id="888616116">
          <w:marLeft w:val="0"/>
          <w:marRight w:val="0"/>
          <w:marTop w:val="0"/>
          <w:marBottom w:val="0"/>
          <w:divBdr>
            <w:top w:val="none" w:sz="0" w:space="0" w:color="auto"/>
            <w:left w:val="none" w:sz="0" w:space="0" w:color="auto"/>
            <w:bottom w:val="none" w:sz="0" w:space="0" w:color="auto"/>
            <w:right w:val="none" w:sz="0" w:space="0" w:color="auto"/>
          </w:divBdr>
        </w:div>
        <w:div w:id="920480322">
          <w:marLeft w:val="0"/>
          <w:marRight w:val="0"/>
          <w:marTop w:val="0"/>
          <w:marBottom w:val="0"/>
          <w:divBdr>
            <w:top w:val="none" w:sz="0" w:space="0" w:color="auto"/>
            <w:left w:val="none" w:sz="0" w:space="0" w:color="auto"/>
            <w:bottom w:val="none" w:sz="0" w:space="0" w:color="auto"/>
            <w:right w:val="none" w:sz="0" w:space="0" w:color="auto"/>
          </w:divBdr>
        </w:div>
        <w:div w:id="923417457">
          <w:marLeft w:val="0"/>
          <w:marRight w:val="0"/>
          <w:marTop w:val="0"/>
          <w:marBottom w:val="0"/>
          <w:divBdr>
            <w:top w:val="none" w:sz="0" w:space="0" w:color="auto"/>
            <w:left w:val="none" w:sz="0" w:space="0" w:color="auto"/>
            <w:bottom w:val="none" w:sz="0" w:space="0" w:color="auto"/>
            <w:right w:val="none" w:sz="0" w:space="0" w:color="auto"/>
          </w:divBdr>
        </w:div>
        <w:div w:id="1035278482">
          <w:marLeft w:val="0"/>
          <w:marRight w:val="0"/>
          <w:marTop w:val="0"/>
          <w:marBottom w:val="0"/>
          <w:divBdr>
            <w:top w:val="none" w:sz="0" w:space="0" w:color="auto"/>
            <w:left w:val="none" w:sz="0" w:space="0" w:color="auto"/>
            <w:bottom w:val="none" w:sz="0" w:space="0" w:color="auto"/>
            <w:right w:val="none" w:sz="0" w:space="0" w:color="auto"/>
          </w:divBdr>
        </w:div>
        <w:div w:id="1059012825">
          <w:marLeft w:val="0"/>
          <w:marRight w:val="0"/>
          <w:marTop w:val="0"/>
          <w:marBottom w:val="0"/>
          <w:divBdr>
            <w:top w:val="none" w:sz="0" w:space="0" w:color="auto"/>
            <w:left w:val="none" w:sz="0" w:space="0" w:color="auto"/>
            <w:bottom w:val="none" w:sz="0" w:space="0" w:color="auto"/>
            <w:right w:val="none" w:sz="0" w:space="0" w:color="auto"/>
          </w:divBdr>
        </w:div>
        <w:div w:id="1066682422">
          <w:marLeft w:val="0"/>
          <w:marRight w:val="0"/>
          <w:marTop w:val="0"/>
          <w:marBottom w:val="0"/>
          <w:divBdr>
            <w:top w:val="none" w:sz="0" w:space="0" w:color="auto"/>
            <w:left w:val="none" w:sz="0" w:space="0" w:color="auto"/>
            <w:bottom w:val="none" w:sz="0" w:space="0" w:color="auto"/>
            <w:right w:val="none" w:sz="0" w:space="0" w:color="auto"/>
          </w:divBdr>
        </w:div>
        <w:div w:id="1149709626">
          <w:marLeft w:val="0"/>
          <w:marRight w:val="0"/>
          <w:marTop w:val="0"/>
          <w:marBottom w:val="0"/>
          <w:divBdr>
            <w:top w:val="none" w:sz="0" w:space="0" w:color="auto"/>
            <w:left w:val="none" w:sz="0" w:space="0" w:color="auto"/>
            <w:bottom w:val="none" w:sz="0" w:space="0" w:color="auto"/>
            <w:right w:val="none" w:sz="0" w:space="0" w:color="auto"/>
          </w:divBdr>
        </w:div>
        <w:div w:id="1185286529">
          <w:marLeft w:val="0"/>
          <w:marRight w:val="0"/>
          <w:marTop w:val="0"/>
          <w:marBottom w:val="0"/>
          <w:divBdr>
            <w:top w:val="none" w:sz="0" w:space="0" w:color="auto"/>
            <w:left w:val="none" w:sz="0" w:space="0" w:color="auto"/>
            <w:bottom w:val="none" w:sz="0" w:space="0" w:color="auto"/>
            <w:right w:val="none" w:sz="0" w:space="0" w:color="auto"/>
          </w:divBdr>
        </w:div>
        <w:div w:id="1190025363">
          <w:marLeft w:val="0"/>
          <w:marRight w:val="0"/>
          <w:marTop w:val="0"/>
          <w:marBottom w:val="0"/>
          <w:divBdr>
            <w:top w:val="none" w:sz="0" w:space="0" w:color="auto"/>
            <w:left w:val="none" w:sz="0" w:space="0" w:color="auto"/>
            <w:bottom w:val="none" w:sz="0" w:space="0" w:color="auto"/>
            <w:right w:val="none" w:sz="0" w:space="0" w:color="auto"/>
          </w:divBdr>
        </w:div>
        <w:div w:id="1344357134">
          <w:marLeft w:val="0"/>
          <w:marRight w:val="0"/>
          <w:marTop w:val="0"/>
          <w:marBottom w:val="0"/>
          <w:divBdr>
            <w:top w:val="none" w:sz="0" w:space="0" w:color="auto"/>
            <w:left w:val="none" w:sz="0" w:space="0" w:color="auto"/>
            <w:bottom w:val="none" w:sz="0" w:space="0" w:color="auto"/>
            <w:right w:val="none" w:sz="0" w:space="0" w:color="auto"/>
          </w:divBdr>
        </w:div>
        <w:div w:id="1367221635">
          <w:marLeft w:val="0"/>
          <w:marRight w:val="0"/>
          <w:marTop w:val="0"/>
          <w:marBottom w:val="0"/>
          <w:divBdr>
            <w:top w:val="none" w:sz="0" w:space="0" w:color="auto"/>
            <w:left w:val="none" w:sz="0" w:space="0" w:color="auto"/>
            <w:bottom w:val="none" w:sz="0" w:space="0" w:color="auto"/>
            <w:right w:val="none" w:sz="0" w:space="0" w:color="auto"/>
          </w:divBdr>
        </w:div>
        <w:div w:id="1536385513">
          <w:marLeft w:val="0"/>
          <w:marRight w:val="0"/>
          <w:marTop w:val="0"/>
          <w:marBottom w:val="0"/>
          <w:divBdr>
            <w:top w:val="none" w:sz="0" w:space="0" w:color="auto"/>
            <w:left w:val="none" w:sz="0" w:space="0" w:color="auto"/>
            <w:bottom w:val="none" w:sz="0" w:space="0" w:color="auto"/>
            <w:right w:val="none" w:sz="0" w:space="0" w:color="auto"/>
          </w:divBdr>
        </w:div>
        <w:div w:id="1542327662">
          <w:marLeft w:val="0"/>
          <w:marRight w:val="0"/>
          <w:marTop w:val="0"/>
          <w:marBottom w:val="0"/>
          <w:divBdr>
            <w:top w:val="none" w:sz="0" w:space="0" w:color="auto"/>
            <w:left w:val="none" w:sz="0" w:space="0" w:color="auto"/>
            <w:bottom w:val="none" w:sz="0" w:space="0" w:color="auto"/>
            <w:right w:val="none" w:sz="0" w:space="0" w:color="auto"/>
          </w:divBdr>
        </w:div>
        <w:div w:id="1573586287">
          <w:marLeft w:val="0"/>
          <w:marRight w:val="0"/>
          <w:marTop w:val="0"/>
          <w:marBottom w:val="0"/>
          <w:divBdr>
            <w:top w:val="none" w:sz="0" w:space="0" w:color="auto"/>
            <w:left w:val="none" w:sz="0" w:space="0" w:color="auto"/>
            <w:bottom w:val="none" w:sz="0" w:space="0" w:color="auto"/>
            <w:right w:val="none" w:sz="0" w:space="0" w:color="auto"/>
          </w:divBdr>
        </w:div>
        <w:div w:id="1671255624">
          <w:marLeft w:val="0"/>
          <w:marRight w:val="0"/>
          <w:marTop w:val="0"/>
          <w:marBottom w:val="0"/>
          <w:divBdr>
            <w:top w:val="none" w:sz="0" w:space="0" w:color="auto"/>
            <w:left w:val="none" w:sz="0" w:space="0" w:color="auto"/>
            <w:bottom w:val="none" w:sz="0" w:space="0" w:color="auto"/>
            <w:right w:val="none" w:sz="0" w:space="0" w:color="auto"/>
          </w:divBdr>
        </w:div>
        <w:div w:id="1682583102">
          <w:marLeft w:val="0"/>
          <w:marRight w:val="0"/>
          <w:marTop w:val="0"/>
          <w:marBottom w:val="0"/>
          <w:divBdr>
            <w:top w:val="none" w:sz="0" w:space="0" w:color="auto"/>
            <w:left w:val="none" w:sz="0" w:space="0" w:color="auto"/>
            <w:bottom w:val="none" w:sz="0" w:space="0" w:color="auto"/>
            <w:right w:val="none" w:sz="0" w:space="0" w:color="auto"/>
          </w:divBdr>
        </w:div>
        <w:div w:id="1686978986">
          <w:marLeft w:val="0"/>
          <w:marRight w:val="0"/>
          <w:marTop w:val="0"/>
          <w:marBottom w:val="0"/>
          <w:divBdr>
            <w:top w:val="none" w:sz="0" w:space="0" w:color="auto"/>
            <w:left w:val="none" w:sz="0" w:space="0" w:color="auto"/>
            <w:bottom w:val="none" w:sz="0" w:space="0" w:color="auto"/>
            <w:right w:val="none" w:sz="0" w:space="0" w:color="auto"/>
          </w:divBdr>
        </w:div>
        <w:div w:id="1713573034">
          <w:marLeft w:val="0"/>
          <w:marRight w:val="0"/>
          <w:marTop w:val="0"/>
          <w:marBottom w:val="0"/>
          <w:divBdr>
            <w:top w:val="none" w:sz="0" w:space="0" w:color="auto"/>
            <w:left w:val="none" w:sz="0" w:space="0" w:color="auto"/>
            <w:bottom w:val="none" w:sz="0" w:space="0" w:color="auto"/>
            <w:right w:val="none" w:sz="0" w:space="0" w:color="auto"/>
          </w:divBdr>
        </w:div>
        <w:div w:id="1816025098">
          <w:marLeft w:val="0"/>
          <w:marRight w:val="0"/>
          <w:marTop w:val="0"/>
          <w:marBottom w:val="0"/>
          <w:divBdr>
            <w:top w:val="none" w:sz="0" w:space="0" w:color="auto"/>
            <w:left w:val="none" w:sz="0" w:space="0" w:color="auto"/>
            <w:bottom w:val="none" w:sz="0" w:space="0" w:color="auto"/>
            <w:right w:val="none" w:sz="0" w:space="0" w:color="auto"/>
          </w:divBdr>
        </w:div>
        <w:div w:id="1829439153">
          <w:marLeft w:val="0"/>
          <w:marRight w:val="0"/>
          <w:marTop w:val="0"/>
          <w:marBottom w:val="0"/>
          <w:divBdr>
            <w:top w:val="none" w:sz="0" w:space="0" w:color="auto"/>
            <w:left w:val="none" w:sz="0" w:space="0" w:color="auto"/>
            <w:bottom w:val="none" w:sz="0" w:space="0" w:color="auto"/>
            <w:right w:val="none" w:sz="0" w:space="0" w:color="auto"/>
          </w:divBdr>
        </w:div>
        <w:div w:id="1922519513">
          <w:marLeft w:val="0"/>
          <w:marRight w:val="0"/>
          <w:marTop w:val="0"/>
          <w:marBottom w:val="0"/>
          <w:divBdr>
            <w:top w:val="none" w:sz="0" w:space="0" w:color="auto"/>
            <w:left w:val="none" w:sz="0" w:space="0" w:color="auto"/>
            <w:bottom w:val="none" w:sz="0" w:space="0" w:color="auto"/>
            <w:right w:val="none" w:sz="0" w:space="0" w:color="auto"/>
          </w:divBdr>
        </w:div>
        <w:div w:id="1928611681">
          <w:marLeft w:val="0"/>
          <w:marRight w:val="0"/>
          <w:marTop w:val="0"/>
          <w:marBottom w:val="0"/>
          <w:divBdr>
            <w:top w:val="none" w:sz="0" w:space="0" w:color="auto"/>
            <w:left w:val="none" w:sz="0" w:space="0" w:color="auto"/>
            <w:bottom w:val="none" w:sz="0" w:space="0" w:color="auto"/>
            <w:right w:val="none" w:sz="0" w:space="0" w:color="auto"/>
          </w:divBdr>
        </w:div>
      </w:divsChild>
    </w:div>
    <w:div w:id="267586179">
      <w:bodyDiv w:val="1"/>
      <w:marLeft w:val="0"/>
      <w:marRight w:val="0"/>
      <w:marTop w:val="0"/>
      <w:marBottom w:val="0"/>
      <w:divBdr>
        <w:top w:val="none" w:sz="0" w:space="0" w:color="auto"/>
        <w:left w:val="none" w:sz="0" w:space="0" w:color="auto"/>
        <w:bottom w:val="none" w:sz="0" w:space="0" w:color="auto"/>
        <w:right w:val="none" w:sz="0" w:space="0" w:color="auto"/>
      </w:divBdr>
      <w:divsChild>
        <w:div w:id="197476655">
          <w:marLeft w:val="0"/>
          <w:marRight w:val="0"/>
          <w:marTop w:val="0"/>
          <w:marBottom w:val="0"/>
          <w:divBdr>
            <w:top w:val="none" w:sz="0" w:space="0" w:color="auto"/>
            <w:left w:val="none" w:sz="0" w:space="0" w:color="auto"/>
            <w:bottom w:val="none" w:sz="0" w:space="0" w:color="auto"/>
            <w:right w:val="none" w:sz="0" w:space="0" w:color="auto"/>
          </w:divBdr>
        </w:div>
        <w:div w:id="612715855">
          <w:marLeft w:val="0"/>
          <w:marRight w:val="0"/>
          <w:marTop w:val="0"/>
          <w:marBottom w:val="0"/>
          <w:divBdr>
            <w:top w:val="none" w:sz="0" w:space="0" w:color="auto"/>
            <w:left w:val="none" w:sz="0" w:space="0" w:color="auto"/>
            <w:bottom w:val="none" w:sz="0" w:space="0" w:color="auto"/>
            <w:right w:val="none" w:sz="0" w:space="0" w:color="auto"/>
          </w:divBdr>
        </w:div>
        <w:div w:id="1068767651">
          <w:marLeft w:val="0"/>
          <w:marRight w:val="0"/>
          <w:marTop w:val="0"/>
          <w:marBottom w:val="0"/>
          <w:divBdr>
            <w:top w:val="none" w:sz="0" w:space="0" w:color="auto"/>
            <w:left w:val="none" w:sz="0" w:space="0" w:color="auto"/>
            <w:bottom w:val="none" w:sz="0" w:space="0" w:color="auto"/>
            <w:right w:val="none" w:sz="0" w:space="0" w:color="auto"/>
          </w:divBdr>
        </w:div>
        <w:div w:id="1126243829">
          <w:marLeft w:val="0"/>
          <w:marRight w:val="0"/>
          <w:marTop w:val="0"/>
          <w:marBottom w:val="0"/>
          <w:divBdr>
            <w:top w:val="none" w:sz="0" w:space="0" w:color="auto"/>
            <w:left w:val="none" w:sz="0" w:space="0" w:color="auto"/>
            <w:bottom w:val="none" w:sz="0" w:space="0" w:color="auto"/>
            <w:right w:val="none" w:sz="0" w:space="0" w:color="auto"/>
          </w:divBdr>
        </w:div>
        <w:div w:id="1128008633">
          <w:marLeft w:val="0"/>
          <w:marRight w:val="0"/>
          <w:marTop w:val="0"/>
          <w:marBottom w:val="0"/>
          <w:divBdr>
            <w:top w:val="none" w:sz="0" w:space="0" w:color="auto"/>
            <w:left w:val="none" w:sz="0" w:space="0" w:color="auto"/>
            <w:bottom w:val="none" w:sz="0" w:space="0" w:color="auto"/>
            <w:right w:val="none" w:sz="0" w:space="0" w:color="auto"/>
          </w:divBdr>
        </w:div>
        <w:div w:id="1386754080">
          <w:marLeft w:val="0"/>
          <w:marRight w:val="0"/>
          <w:marTop w:val="0"/>
          <w:marBottom w:val="0"/>
          <w:divBdr>
            <w:top w:val="none" w:sz="0" w:space="0" w:color="auto"/>
            <w:left w:val="none" w:sz="0" w:space="0" w:color="auto"/>
            <w:bottom w:val="none" w:sz="0" w:space="0" w:color="auto"/>
            <w:right w:val="none" w:sz="0" w:space="0" w:color="auto"/>
          </w:divBdr>
        </w:div>
        <w:div w:id="1441561830">
          <w:marLeft w:val="0"/>
          <w:marRight w:val="0"/>
          <w:marTop w:val="0"/>
          <w:marBottom w:val="0"/>
          <w:divBdr>
            <w:top w:val="none" w:sz="0" w:space="0" w:color="auto"/>
            <w:left w:val="none" w:sz="0" w:space="0" w:color="auto"/>
            <w:bottom w:val="none" w:sz="0" w:space="0" w:color="auto"/>
            <w:right w:val="none" w:sz="0" w:space="0" w:color="auto"/>
          </w:divBdr>
        </w:div>
        <w:div w:id="1983537656">
          <w:marLeft w:val="0"/>
          <w:marRight w:val="0"/>
          <w:marTop w:val="0"/>
          <w:marBottom w:val="0"/>
          <w:divBdr>
            <w:top w:val="none" w:sz="0" w:space="0" w:color="auto"/>
            <w:left w:val="none" w:sz="0" w:space="0" w:color="auto"/>
            <w:bottom w:val="none" w:sz="0" w:space="0" w:color="auto"/>
            <w:right w:val="none" w:sz="0" w:space="0" w:color="auto"/>
          </w:divBdr>
        </w:div>
        <w:div w:id="2081752147">
          <w:marLeft w:val="0"/>
          <w:marRight w:val="0"/>
          <w:marTop w:val="0"/>
          <w:marBottom w:val="0"/>
          <w:divBdr>
            <w:top w:val="none" w:sz="0" w:space="0" w:color="auto"/>
            <w:left w:val="none" w:sz="0" w:space="0" w:color="auto"/>
            <w:bottom w:val="none" w:sz="0" w:space="0" w:color="auto"/>
            <w:right w:val="none" w:sz="0" w:space="0" w:color="auto"/>
          </w:divBdr>
        </w:div>
        <w:div w:id="2126074397">
          <w:marLeft w:val="0"/>
          <w:marRight w:val="0"/>
          <w:marTop w:val="0"/>
          <w:marBottom w:val="0"/>
          <w:divBdr>
            <w:top w:val="none" w:sz="0" w:space="0" w:color="auto"/>
            <w:left w:val="none" w:sz="0" w:space="0" w:color="auto"/>
            <w:bottom w:val="none" w:sz="0" w:space="0" w:color="auto"/>
            <w:right w:val="none" w:sz="0" w:space="0" w:color="auto"/>
          </w:divBdr>
        </w:div>
      </w:divsChild>
    </w:div>
    <w:div w:id="307049716">
      <w:bodyDiv w:val="1"/>
      <w:marLeft w:val="0"/>
      <w:marRight w:val="0"/>
      <w:marTop w:val="0"/>
      <w:marBottom w:val="0"/>
      <w:divBdr>
        <w:top w:val="none" w:sz="0" w:space="0" w:color="auto"/>
        <w:left w:val="none" w:sz="0" w:space="0" w:color="auto"/>
        <w:bottom w:val="none" w:sz="0" w:space="0" w:color="auto"/>
        <w:right w:val="none" w:sz="0" w:space="0" w:color="auto"/>
      </w:divBdr>
      <w:divsChild>
        <w:div w:id="372274406">
          <w:marLeft w:val="0"/>
          <w:marRight w:val="0"/>
          <w:marTop w:val="0"/>
          <w:marBottom w:val="0"/>
          <w:divBdr>
            <w:top w:val="none" w:sz="0" w:space="0" w:color="auto"/>
            <w:left w:val="none" w:sz="0" w:space="0" w:color="auto"/>
            <w:bottom w:val="none" w:sz="0" w:space="0" w:color="auto"/>
            <w:right w:val="none" w:sz="0" w:space="0" w:color="auto"/>
          </w:divBdr>
        </w:div>
        <w:div w:id="524101330">
          <w:marLeft w:val="0"/>
          <w:marRight w:val="0"/>
          <w:marTop w:val="0"/>
          <w:marBottom w:val="0"/>
          <w:divBdr>
            <w:top w:val="none" w:sz="0" w:space="0" w:color="auto"/>
            <w:left w:val="none" w:sz="0" w:space="0" w:color="auto"/>
            <w:bottom w:val="none" w:sz="0" w:space="0" w:color="auto"/>
            <w:right w:val="none" w:sz="0" w:space="0" w:color="auto"/>
          </w:divBdr>
        </w:div>
        <w:div w:id="1377974186">
          <w:marLeft w:val="0"/>
          <w:marRight w:val="0"/>
          <w:marTop w:val="0"/>
          <w:marBottom w:val="0"/>
          <w:divBdr>
            <w:top w:val="none" w:sz="0" w:space="0" w:color="auto"/>
            <w:left w:val="none" w:sz="0" w:space="0" w:color="auto"/>
            <w:bottom w:val="none" w:sz="0" w:space="0" w:color="auto"/>
            <w:right w:val="none" w:sz="0" w:space="0" w:color="auto"/>
          </w:divBdr>
        </w:div>
        <w:div w:id="1417703312">
          <w:marLeft w:val="0"/>
          <w:marRight w:val="0"/>
          <w:marTop w:val="0"/>
          <w:marBottom w:val="0"/>
          <w:divBdr>
            <w:top w:val="none" w:sz="0" w:space="0" w:color="auto"/>
            <w:left w:val="none" w:sz="0" w:space="0" w:color="auto"/>
            <w:bottom w:val="none" w:sz="0" w:space="0" w:color="auto"/>
            <w:right w:val="none" w:sz="0" w:space="0" w:color="auto"/>
          </w:divBdr>
        </w:div>
      </w:divsChild>
    </w:div>
    <w:div w:id="378745738">
      <w:bodyDiv w:val="1"/>
      <w:marLeft w:val="0"/>
      <w:marRight w:val="0"/>
      <w:marTop w:val="0"/>
      <w:marBottom w:val="0"/>
      <w:divBdr>
        <w:top w:val="none" w:sz="0" w:space="0" w:color="auto"/>
        <w:left w:val="none" w:sz="0" w:space="0" w:color="auto"/>
        <w:bottom w:val="none" w:sz="0" w:space="0" w:color="auto"/>
        <w:right w:val="none" w:sz="0" w:space="0" w:color="auto"/>
      </w:divBdr>
    </w:div>
    <w:div w:id="425930768">
      <w:bodyDiv w:val="1"/>
      <w:marLeft w:val="0"/>
      <w:marRight w:val="0"/>
      <w:marTop w:val="0"/>
      <w:marBottom w:val="0"/>
      <w:divBdr>
        <w:top w:val="none" w:sz="0" w:space="0" w:color="auto"/>
        <w:left w:val="none" w:sz="0" w:space="0" w:color="auto"/>
        <w:bottom w:val="none" w:sz="0" w:space="0" w:color="auto"/>
        <w:right w:val="none" w:sz="0" w:space="0" w:color="auto"/>
      </w:divBdr>
      <w:divsChild>
        <w:div w:id="375008650">
          <w:marLeft w:val="0"/>
          <w:marRight w:val="0"/>
          <w:marTop w:val="0"/>
          <w:marBottom w:val="0"/>
          <w:divBdr>
            <w:top w:val="none" w:sz="0" w:space="0" w:color="auto"/>
            <w:left w:val="none" w:sz="0" w:space="0" w:color="auto"/>
            <w:bottom w:val="none" w:sz="0" w:space="0" w:color="auto"/>
            <w:right w:val="none" w:sz="0" w:space="0" w:color="auto"/>
          </w:divBdr>
        </w:div>
      </w:divsChild>
    </w:div>
    <w:div w:id="57351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3823">
          <w:marLeft w:val="0"/>
          <w:marRight w:val="0"/>
          <w:marTop w:val="0"/>
          <w:marBottom w:val="0"/>
          <w:divBdr>
            <w:top w:val="none" w:sz="0" w:space="0" w:color="auto"/>
            <w:left w:val="none" w:sz="0" w:space="0" w:color="auto"/>
            <w:bottom w:val="none" w:sz="0" w:space="0" w:color="auto"/>
            <w:right w:val="none" w:sz="0" w:space="0" w:color="auto"/>
          </w:divBdr>
        </w:div>
        <w:div w:id="509760749">
          <w:marLeft w:val="0"/>
          <w:marRight w:val="0"/>
          <w:marTop w:val="0"/>
          <w:marBottom w:val="0"/>
          <w:divBdr>
            <w:top w:val="none" w:sz="0" w:space="0" w:color="auto"/>
            <w:left w:val="none" w:sz="0" w:space="0" w:color="auto"/>
            <w:bottom w:val="none" w:sz="0" w:space="0" w:color="auto"/>
            <w:right w:val="none" w:sz="0" w:space="0" w:color="auto"/>
          </w:divBdr>
        </w:div>
        <w:div w:id="1258710291">
          <w:marLeft w:val="0"/>
          <w:marRight w:val="0"/>
          <w:marTop w:val="0"/>
          <w:marBottom w:val="0"/>
          <w:divBdr>
            <w:top w:val="none" w:sz="0" w:space="0" w:color="auto"/>
            <w:left w:val="none" w:sz="0" w:space="0" w:color="auto"/>
            <w:bottom w:val="none" w:sz="0" w:space="0" w:color="auto"/>
            <w:right w:val="none" w:sz="0" w:space="0" w:color="auto"/>
          </w:divBdr>
        </w:div>
        <w:div w:id="1706056641">
          <w:marLeft w:val="0"/>
          <w:marRight w:val="0"/>
          <w:marTop w:val="0"/>
          <w:marBottom w:val="0"/>
          <w:divBdr>
            <w:top w:val="none" w:sz="0" w:space="0" w:color="auto"/>
            <w:left w:val="none" w:sz="0" w:space="0" w:color="auto"/>
            <w:bottom w:val="none" w:sz="0" w:space="0" w:color="auto"/>
            <w:right w:val="none" w:sz="0" w:space="0" w:color="auto"/>
          </w:divBdr>
        </w:div>
      </w:divsChild>
    </w:div>
    <w:div w:id="792527714">
      <w:bodyDiv w:val="1"/>
      <w:marLeft w:val="0"/>
      <w:marRight w:val="0"/>
      <w:marTop w:val="0"/>
      <w:marBottom w:val="0"/>
      <w:divBdr>
        <w:top w:val="none" w:sz="0" w:space="0" w:color="auto"/>
        <w:left w:val="none" w:sz="0" w:space="0" w:color="auto"/>
        <w:bottom w:val="none" w:sz="0" w:space="0" w:color="auto"/>
        <w:right w:val="none" w:sz="0" w:space="0" w:color="auto"/>
      </w:divBdr>
      <w:divsChild>
        <w:div w:id="1956982922">
          <w:marLeft w:val="0"/>
          <w:marRight w:val="0"/>
          <w:marTop w:val="0"/>
          <w:marBottom w:val="0"/>
          <w:divBdr>
            <w:top w:val="none" w:sz="0" w:space="0" w:color="auto"/>
            <w:left w:val="none" w:sz="0" w:space="0" w:color="auto"/>
            <w:bottom w:val="none" w:sz="0" w:space="0" w:color="auto"/>
            <w:right w:val="none" w:sz="0" w:space="0" w:color="auto"/>
          </w:divBdr>
        </w:div>
      </w:divsChild>
    </w:div>
    <w:div w:id="902060129">
      <w:bodyDiv w:val="1"/>
      <w:marLeft w:val="0"/>
      <w:marRight w:val="0"/>
      <w:marTop w:val="0"/>
      <w:marBottom w:val="0"/>
      <w:divBdr>
        <w:top w:val="none" w:sz="0" w:space="0" w:color="auto"/>
        <w:left w:val="none" w:sz="0" w:space="0" w:color="auto"/>
        <w:bottom w:val="none" w:sz="0" w:space="0" w:color="auto"/>
        <w:right w:val="none" w:sz="0" w:space="0" w:color="auto"/>
      </w:divBdr>
      <w:divsChild>
        <w:div w:id="5907758">
          <w:marLeft w:val="0"/>
          <w:marRight w:val="0"/>
          <w:marTop w:val="0"/>
          <w:marBottom w:val="0"/>
          <w:divBdr>
            <w:top w:val="none" w:sz="0" w:space="0" w:color="auto"/>
            <w:left w:val="none" w:sz="0" w:space="0" w:color="auto"/>
            <w:bottom w:val="none" w:sz="0" w:space="0" w:color="auto"/>
            <w:right w:val="none" w:sz="0" w:space="0" w:color="auto"/>
          </w:divBdr>
        </w:div>
        <w:div w:id="12001833">
          <w:marLeft w:val="0"/>
          <w:marRight w:val="0"/>
          <w:marTop w:val="0"/>
          <w:marBottom w:val="0"/>
          <w:divBdr>
            <w:top w:val="none" w:sz="0" w:space="0" w:color="auto"/>
            <w:left w:val="none" w:sz="0" w:space="0" w:color="auto"/>
            <w:bottom w:val="none" w:sz="0" w:space="0" w:color="auto"/>
            <w:right w:val="none" w:sz="0" w:space="0" w:color="auto"/>
          </w:divBdr>
        </w:div>
        <w:div w:id="142165632">
          <w:marLeft w:val="0"/>
          <w:marRight w:val="0"/>
          <w:marTop w:val="0"/>
          <w:marBottom w:val="0"/>
          <w:divBdr>
            <w:top w:val="none" w:sz="0" w:space="0" w:color="auto"/>
            <w:left w:val="none" w:sz="0" w:space="0" w:color="auto"/>
            <w:bottom w:val="none" w:sz="0" w:space="0" w:color="auto"/>
            <w:right w:val="none" w:sz="0" w:space="0" w:color="auto"/>
          </w:divBdr>
        </w:div>
        <w:div w:id="202862143">
          <w:marLeft w:val="0"/>
          <w:marRight w:val="0"/>
          <w:marTop w:val="0"/>
          <w:marBottom w:val="0"/>
          <w:divBdr>
            <w:top w:val="none" w:sz="0" w:space="0" w:color="auto"/>
            <w:left w:val="none" w:sz="0" w:space="0" w:color="auto"/>
            <w:bottom w:val="none" w:sz="0" w:space="0" w:color="auto"/>
            <w:right w:val="none" w:sz="0" w:space="0" w:color="auto"/>
          </w:divBdr>
        </w:div>
        <w:div w:id="570628097">
          <w:marLeft w:val="0"/>
          <w:marRight w:val="0"/>
          <w:marTop w:val="0"/>
          <w:marBottom w:val="0"/>
          <w:divBdr>
            <w:top w:val="none" w:sz="0" w:space="0" w:color="auto"/>
            <w:left w:val="none" w:sz="0" w:space="0" w:color="auto"/>
            <w:bottom w:val="none" w:sz="0" w:space="0" w:color="auto"/>
            <w:right w:val="none" w:sz="0" w:space="0" w:color="auto"/>
          </w:divBdr>
        </w:div>
        <w:div w:id="578101972">
          <w:marLeft w:val="0"/>
          <w:marRight w:val="0"/>
          <w:marTop w:val="0"/>
          <w:marBottom w:val="0"/>
          <w:divBdr>
            <w:top w:val="none" w:sz="0" w:space="0" w:color="auto"/>
            <w:left w:val="none" w:sz="0" w:space="0" w:color="auto"/>
            <w:bottom w:val="none" w:sz="0" w:space="0" w:color="auto"/>
            <w:right w:val="none" w:sz="0" w:space="0" w:color="auto"/>
          </w:divBdr>
        </w:div>
        <w:div w:id="672991989">
          <w:marLeft w:val="0"/>
          <w:marRight w:val="0"/>
          <w:marTop w:val="0"/>
          <w:marBottom w:val="0"/>
          <w:divBdr>
            <w:top w:val="none" w:sz="0" w:space="0" w:color="auto"/>
            <w:left w:val="none" w:sz="0" w:space="0" w:color="auto"/>
            <w:bottom w:val="none" w:sz="0" w:space="0" w:color="auto"/>
            <w:right w:val="none" w:sz="0" w:space="0" w:color="auto"/>
          </w:divBdr>
        </w:div>
        <w:div w:id="720325018">
          <w:marLeft w:val="0"/>
          <w:marRight w:val="0"/>
          <w:marTop w:val="0"/>
          <w:marBottom w:val="0"/>
          <w:divBdr>
            <w:top w:val="none" w:sz="0" w:space="0" w:color="auto"/>
            <w:left w:val="none" w:sz="0" w:space="0" w:color="auto"/>
            <w:bottom w:val="none" w:sz="0" w:space="0" w:color="auto"/>
            <w:right w:val="none" w:sz="0" w:space="0" w:color="auto"/>
          </w:divBdr>
        </w:div>
        <w:div w:id="1025787367">
          <w:marLeft w:val="0"/>
          <w:marRight w:val="0"/>
          <w:marTop w:val="0"/>
          <w:marBottom w:val="0"/>
          <w:divBdr>
            <w:top w:val="none" w:sz="0" w:space="0" w:color="auto"/>
            <w:left w:val="none" w:sz="0" w:space="0" w:color="auto"/>
            <w:bottom w:val="none" w:sz="0" w:space="0" w:color="auto"/>
            <w:right w:val="none" w:sz="0" w:space="0" w:color="auto"/>
          </w:divBdr>
        </w:div>
        <w:div w:id="1038774103">
          <w:marLeft w:val="0"/>
          <w:marRight w:val="0"/>
          <w:marTop w:val="0"/>
          <w:marBottom w:val="0"/>
          <w:divBdr>
            <w:top w:val="none" w:sz="0" w:space="0" w:color="auto"/>
            <w:left w:val="none" w:sz="0" w:space="0" w:color="auto"/>
            <w:bottom w:val="none" w:sz="0" w:space="0" w:color="auto"/>
            <w:right w:val="none" w:sz="0" w:space="0" w:color="auto"/>
          </w:divBdr>
        </w:div>
        <w:div w:id="1080062966">
          <w:marLeft w:val="0"/>
          <w:marRight w:val="0"/>
          <w:marTop w:val="0"/>
          <w:marBottom w:val="0"/>
          <w:divBdr>
            <w:top w:val="none" w:sz="0" w:space="0" w:color="auto"/>
            <w:left w:val="none" w:sz="0" w:space="0" w:color="auto"/>
            <w:bottom w:val="none" w:sz="0" w:space="0" w:color="auto"/>
            <w:right w:val="none" w:sz="0" w:space="0" w:color="auto"/>
          </w:divBdr>
        </w:div>
        <w:div w:id="1110315305">
          <w:marLeft w:val="0"/>
          <w:marRight w:val="0"/>
          <w:marTop w:val="0"/>
          <w:marBottom w:val="0"/>
          <w:divBdr>
            <w:top w:val="none" w:sz="0" w:space="0" w:color="auto"/>
            <w:left w:val="none" w:sz="0" w:space="0" w:color="auto"/>
            <w:bottom w:val="none" w:sz="0" w:space="0" w:color="auto"/>
            <w:right w:val="none" w:sz="0" w:space="0" w:color="auto"/>
          </w:divBdr>
        </w:div>
        <w:div w:id="1200048833">
          <w:marLeft w:val="0"/>
          <w:marRight w:val="0"/>
          <w:marTop w:val="0"/>
          <w:marBottom w:val="0"/>
          <w:divBdr>
            <w:top w:val="none" w:sz="0" w:space="0" w:color="auto"/>
            <w:left w:val="none" w:sz="0" w:space="0" w:color="auto"/>
            <w:bottom w:val="none" w:sz="0" w:space="0" w:color="auto"/>
            <w:right w:val="none" w:sz="0" w:space="0" w:color="auto"/>
          </w:divBdr>
        </w:div>
        <w:div w:id="1215191299">
          <w:marLeft w:val="0"/>
          <w:marRight w:val="0"/>
          <w:marTop w:val="0"/>
          <w:marBottom w:val="0"/>
          <w:divBdr>
            <w:top w:val="none" w:sz="0" w:space="0" w:color="auto"/>
            <w:left w:val="none" w:sz="0" w:space="0" w:color="auto"/>
            <w:bottom w:val="none" w:sz="0" w:space="0" w:color="auto"/>
            <w:right w:val="none" w:sz="0" w:space="0" w:color="auto"/>
          </w:divBdr>
        </w:div>
        <w:div w:id="1279292130">
          <w:marLeft w:val="0"/>
          <w:marRight w:val="0"/>
          <w:marTop w:val="0"/>
          <w:marBottom w:val="0"/>
          <w:divBdr>
            <w:top w:val="none" w:sz="0" w:space="0" w:color="auto"/>
            <w:left w:val="none" w:sz="0" w:space="0" w:color="auto"/>
            <w:bottom w:val="none" w:sz="0" w:space="0" w:color="auto"/>
            <w:right w:val="none" w:sz="0" w:space="0" w:color="auto"/>
          </w:divBdr>
        </w:div>
        <w:div w:id="1377392414">
          <w:marLeft w:val="0"/>
          <w:marRight w:val="0"/>
          <w:marTop w:val="0"/>
          <w:marBottom w:val="0"/>
          <w:divBdr>
            <w:top w:val="none" w:sz="0" w:space="0" w:color="auto"/>
            <w:left w:val="none" w:sz="0" w:space="0" w:color="auto"/>
            <w:bottom w:val="none" w:sz="0" w:space="0" w:color="auto"/>
            <w:right w:val="none" w:sz="0" w:space="0" w:color="auto"/>
          </w:divBdr>
        </w:div>
        <w:div w:id="1503817259">
          <w:marLeft w:val="0"/>
          <w:marRight w:val="0"/>
          <w:marTop w:val="0"/>
          <w:marBottom w:val="0"/>
          <w:divBdr>
            <w:top w:val="none" w:sz="0" w:space="0" w:color="auto"/>
            <w:left w:val="none" w:sz="0" w:space="0" w:color="auto"/>
            <w:bottom w:val="none" w:sz="0" w:space="0" w:color="auto"/>
            <w:right w:val="none" w:sz="0" w:space="0" w:color="auto"/>
          </w:divBdr>
        </w:div>
        <w:div w:id="1659768367">
          <w:marLeft w:val="0"/>
          <w:marRight w:val="0"/>
          <w:marTop w:val="0"/>
          <w:marBottom w:val="0"/>
          <w:divBdr>
            <w:top w:val="none" w:sz="0" w:space="0" w:color="auto"/>
            <w:left w:val="none" w:sz="0" w:space="0" w:color="auto"/>
            <w:bottom w:val="none" w:sz="0" w:space="0" w:color="auto"/>
            <w:right w:val="none" w:sz="0" w:space="0" w:color="auto"/>
          </w:divBdr>
        </w:div>
        <w:div w:id="1694308855">
          <w:marLeft w:val="0"/>
          <w:marRight w:val="0"/>
          <w:marTop w:val="0"/>
          <w:marBottom w:val="0"/>
          <w:divBdr>
            <w:top w:val="none" w:sz="0" w:space="0" w:color="auto"/>
            <w:left w:val="none" w:sz="0" w:space="0" w:color="auto"/>
            <w:bottom w:val="none" w:sz="0" w:space="0" w:color="auto"/>
            <w:right w:val="none" w:sz="0" w:space="0" w:color="auto"/>
          </w:divBdr>
        </w:div>
        <w:div w:id="1728726429">
          <w:marLeft w:val="0"/>
          <w:marRight w:val="0"/>
          <w:marTop w:val="0"/>
          <w:marBottom w:val="0"/>
          <w:divBdr>
            <w:top w:val="none" w:sz="0" w:space="0" w:color="auto"/>
            <w:left w:val="none" w:sz="0" w:space="0" w:color="auto"/>
            <w:bottom w:val="none" w:sz="0" w:space="0" w:color="auto"/>
            <w:right w:val="none" w:sz="0" w:space="0" w:color="auto"/>
          </w:divBdr>
        </w:div>
        <w:div w:id="1815173731">
          <w:marLeft w:val="0"/>
          <w:marRight w:val="0"/>
          <w:marTop w:val="0"/>
          <w:marBottom w:val="0"/>
          <w:divBdr>
            <w:top w:val="none" w:sz="0" w:space="0" w:color="auto"/>
            <w:left w:val="none" w:sz="0" w:space="0" w:color="auto"/>
            <w:bottom w:val="none" w:sz="0" w:space="0" w:color="auto"/>
            <w:right w:val="none" w:sz="0" w:space="0" w:color="auto"/>
          </w:divBdr>
        </w:div>
        <w:div w:id="1884825381">
          <w:marLeft w:val="0"/>
          <w:marRight w:val="0"/>
          <w:marTop w:val="0"/>
          <w:marBottom w:val="0"/>
          <w:divBdr>
            <w:top w:val="none" w:sz="0" w:space="0" w:color="auto"/>
            <w:left w:val="none" w:sz="0" w:space="0" w:color="auto"/>
            <w:bottom w:val="none" w:sz="0" w:space="0" w:color="auto"/>
            <w:right w:val="none" w:sz="0" w:space="0" w:color="auto"/>
          </w:divBdr>
        </w:div>
        <w:div w:id="2105226311">
          <w:marLeft w:val="0"/>
          <w:marRight w:val="0"/>
          <w:marTop w:val="0"/>
          <w:marBottom w:val="0"/>
          <w:divBdr>
            <w:top w:val="none" w:sz="0" w:space="0" w:color="auto"/>
            <w:left w:val="none" w:sz="0" w:space="0" w:color="auto"/>
            <w:bottom w:val="none" w:sz="0" w:space="0" w:color="auto"/>
            <w:right w:val="none" w:sz="0" w:space="0" w:color="auto"/>
          </w:divBdr>
        </w:div>
      </w:divsChild>
    </w:div>
    <w:div w:id="1097402963">
      <w:bodyDiv w:val="1"/>
      <w:marLeft w:val="0"/>
      <w:marRight w:val="0"/>
      <w:marTop w:val="0"/>
      <w:marBottom w:val="0"/>
      <w:divBdr>
        <w:top w:val="none" w:sz="0" w:space="0" w:color="auto"/>
        <w:left w:val="none" w:sz="0" w:space="0" w:color="auto"/>
        <w:bottom w:val="none" w:sz="0" w:space="0" w:color="auto"/>
        <w:right w:val="none" w:sz="0" w:space="0" w:color="auto"/>
      </w:divBdr>
      <w:divsChild>
        <w:div w:id="123886099">
          <w:marLeft w:val="0"/>
          <w:marRight w:val="0"/>
          <w:marTop w:val="0"/>
          <w:marBottom w:val="0"/>
          <w:divBdr>
            <w:top w:val="none" w:sz="0" w:space="0" w:color="auto"/>
            <w:left w:val="none" w:sz="0" w:space="0" w:color="auto"/>
            <w:bottom w:val="none" w:sz="0" w:space="0" w:color="auto"/>
            <w:right w:val="none" w:sz="0" w:space="0" w:color="auto"/>
          </w:divBdr>
        </w:div>
        <w:div w:id="253442039">
          <w:marLeft w:val="0"/>
          <w:marRight w:val="0"/>
          <w:marTop w:val="0"/>
          <w:marBottom w:val="0"/>
          <w:divBdr>
            <w:top w:val="none" w:sz="0" w:space="0" w:color="auto"/>
            <w:left w:val="none" w:sz="0" w:space="0" w:color="auto"/>
            <w:bottom w:val="none" w:sz="0" w:space="0" w:color="auto"/>
            <w:right w:val="none" w:sz="0" w:space="0" w:color="auto"/>
          </w:divBdr>
        </w:div>
        <w:div w:id="478881889">
          <w:marLeft w:val="0"/>
          <w:marRight w:val="0"/>
          <w:marTop w:val="0"/>
          <w:marBottom w:val="0"/>
          <w:divBdr>
            <w:top w:val="none" w:sz="0" w:space="0" w:color="auto"/>
            <w:left w:val="none" w:sz="0" w:space="0" w:color="auto"/>
            <w:bottom w:val="none" w:sz="0" w:space="0" w:color="auto"/>
            <w:right w:val="none" w:sz="0" w:space="0" w:color="auto"/>
          </w:divBdr>
        </w:div>
        <w:div w:id="574704152">
          <w:marLeft w:val="0"/>
          <w:marRight w:val="0"/>
          <w:marTop w:val="0"/>
          <w:marBottom w:val="0"/>
          <w:divBdr>
            <w:top w:val="none" w:sz="0" w:space="0" w:color="auto"/>
            <w:left w:val="none" w:sz="0" w:space="0" w:color="auto"/>
            <w:bottom w:val="none" w:sz="0" w:space="0" w:color="auto"/>
            <w:right w:val="none" w:sz="0" w:space="0" w:color="auto"/>
          </w:divBdr>
        </w:div>
        <w:div w:id="673916102">
          <w:marLeft w:val="0"/>
          <w:marRight w:val="0"/>
          <w:marTop w:val="0"/>
          <w:marBottom w:val="0"/>
          <w:divBdr>
            <w:top w:val="none" w:sz="0" w:space="0" w:color="auto"/>
            <w:left w:val="none" w:sz="0" w:space="0" w:color="auto"/>
            <w:bottom w:val="none" w:sz="0" w:space="0" w:color="auto"/>
            <w:right w:val="none" w:sz="0" w:space="0" w:color="auto"/>
          </w:divBdr>
        </w:div>
        <w:div w:id="697007396">
          <w:marLeft w:val="0"/>
          <w:marRight w:val="0"/>
          <w:marTop w:val="0"/>
          <w:marBottom w:val="0"/>
          <w:divBdr>
            <w:top w:val="none" w:sz="0" w:space="0" w:color="auto"/>
            <w:left w:val="none" w:sz="0" w:space="0" w:color="auto"/>
            <w:bottom w:val="none" w:sz="0" w:space="0" w:color="auto"/>
            <w:right w:val="none" w:sz="0" w:space="0" w:color="auto"/>
          </w:divBdr>
        </w:div>
        <w:div w:id="877013969">
          <w:marLeft w:val="0"/>
          <w:marRight w:val="0"/>
          <w:marTop w:val="0"/>
          <w:marBottom w:val="0"/>
          <w:divBdr>
            <w:top w:val="none" w:sz="0" w:space="0" w:color="auto"/>
            <w:left w:val="none" w:sz="0" w:space="0" w:color="auto"/>
            <w:bottom w:val="none" w:sz="0" w:space="0" w:color="auto"/>
            <w:right w:val="none" w:sz="0" w:space="0" w:color="auto"/>
          </w:divBdr>
        </w:div>
        <w:div w:id="1125809205">
          <w:marLeft w:val="0"/>
          <w:marRight w:val="0"/>
          <w:marTop w:val="0"/>
          <w:marBottom w:val="0"/>
          <w:divBdr>
            <w:top w:val="none" w:sz="0" w:space="0" w:color="auto"/>
            <w:left w:val="none" w:sz="0" w:space="0" w:color="auto"/>
            <w:bottom w:val="none" w:sz="0" w:space="0" w:color="auto"/>
            <w:right w:val="none" w:sz="0" w:space="0" w:color="auto"/>
          </w:divBdr>
        </w:div>
        <w:div w:id="1343898634">
          <w:marLeft w:val="0"/>
          <w:marRight w:val="0"/>
          <w:marTop w:val="0"/>
          <w:marBottom w:val="0"/>
          <w:divBdr>
            <w:top w:val="none" w:sz="0" w:space="0" w:color="auto"/>
            <w:left w:val="none" w:sz="0" w:space="0" w:color="auto"/>
            <w:bottom w:val="none" w:sz="0" w:space="0" w:color="auto"/>
            <w:right w:val="none" w:sz="0" w:space="0" w:color="auto"/>
          </w:divBdr>
        </w:div>
        <w:div w:id="1395812334">
          <w:marLeft w:val="0"/>
          <w:marRight w:val="0"/>
          <w:marTop w:val="0"/>
          <w:marBottom w:val="0"/>
          <w:divBdr>
            <w:top w:val="none" w:sz="0" w:space="0" w:color="auto"/>
            <w:left w:val="none" w:sz="0" w:space="0" w:color="auto"/>
            <w:bottom w:val="none" w:sz="0" w:space="0" w:color="auto"/>
            <w:right w:val="none" w:sz="0" w:space="0" w:color="auto"/>
          </w:divBdr>
        </w:div>
        <w:div w:id="1861164666">
          <w:marLeft w:val="0"/>
          <w:marRight w:val="0"/>
          <w:marTop w:val="0"/>
          <w:marBottom w:val="0"/>
          <w:divBdr>
            <w:top w:val="none" w:sz="0" w:space="0" w:color="auto"/>
            <w:left w:val="none" w:sz="0" w:space="0" w:color="auto"/>
            <w:bottom w:val="none" w:sz="0" w:space="0" w:color="auto"/>
            <w:right w:val="none" w:sz="0" w:space="0" w:color="auto"/>
          </w:divBdr>
        </w:div>
        <w:div w:id="1904948178">
          <w:marLeft w:val="0"/>
          <w:marRight w:val="0"/>
          <w:marTop w:val="0"/>
          <w:marBottom w:val="0"/>
          <w:divBdr>
            <w:top w:val="none" w:sz="0" w:space="0" w:color="auto"/>
            <w:left w:val="none" w:sz="0" w:space="0" w:color="auto"/>
            <w:bottom w:val="none" w:sz="0" w:space="0" w:color="auto"/>
            <w:right w:val="none" w:sz="0" w:space="0" w:color="auto"/>
          </w:divBdr>
        </w:div>
        <w:div w:id="2057968825">
          <w:marLeft w:val="0"/>
          <w:marRight w:val="0"/>
          <w:marTop w:val="0"/>
          <w:marBottom w:val="0"/>
          <w:divBdr>
            <w:top w:val="none" w:sz="0" w:space="0" w:color="auto"/>
            <w:left w:val="none" w:sz="0" w:space="0" w:color="auto"/>
            <w:bottom w:val="none" w:sz="0" w:space="0" w:color="auto"/>
            <w:right w:val="none" w:sz="0" w:space="0" w:color="auto"/>
          </w:divBdr>
        </w:div>
      </w:divsChild>
    </w:div>
    <w:div w:id="1642538183">
      <w:bodyDiv w:val="1"/>
      <w:marLeft w:val="0"/>
      <w:marRight w:val="0"/>
      <w:marTop w:val="0"/>
      <w:marBottom w:val="0"/>
      <w:divBdr>
        <w:top w:val="none" w:sz="0" w:space="0" w:color="auto"/>
        <w:left w:val="none" w:sz="0" w:space="0" w:color="auto"/>
        <w:bottom w:val="none" w:sz="0" w:space="0" w:color="auto"/>
        <w:right w:val="none" w:sz="0" w:space="0" w:color="auto"/>
      </w:divBdr>
      <w:divsChild>
        <w:div w:id="108009484">
          <w:marLeft w:val="0"/>
          <w:marRight w:val="0"/>
          <w:marTop w:val="0"/>
          <w:marBottom w:val="0"/>
          <w:divBdr>
            <w:top w:val="none" w:sz="0" w:space="0" w:color="auto"/>
            <w:left w:val="none" w:sz="0" w:space="0" w:color="auto"/>
            <w:bottom w:val="none" w:sz="0" w:space="0" w:color="auto"/>
            <w:right w:val="none" w:sz="0" w:space="0" w:color="auto"/>
          </w:divBdr>
        </w:div>
        <w:div w:id="120609397">
          <w:marLeft w:val="0"/>
          <w:marRight w:val="0"/>
          <w:marTop w:val="0"/>
          <w:marBottom w:val="0"/>
          <w:divBdr>
            <w:top w:val="none" w:sz="0" w:space="0" w:color="auto"/>
            <w:left w:val="none" w:sz="0" w:space="0" w:color="auto"/>
            <w:bottom w:val="none" w:sz="0" w:space="0" w:color="auto"/>
            <w:right w:val="none" w:sz="0" w:space="0" w:color="auto"/>
          </w:divBdr>
        </w:div>
        <w:div w:id="133525728">
          <w:marLeft w:val="0"/>
          <w:marRight w:val="0"/>
          <w:marTop w:val="0"/>
          <w:marBottom w:val="0"/>
          <w:divBdr>
            <w:top w:val="none" w:sz="0" w:space="0" w:color="auto"/>
            <w:left w:val="none" w:sz="0" w:space="0" w:color="auto"/>
            <w:bottom w:val="none" w:sz="0" w:space="0" w:color="auto"/>
            <w:right w:val="none" w:sz="0" w:space="0" w:color="auto"/>
          </w:divBdr>
        </w:div>
        <w:div w:id="175845883">
          <w:marLeft w:val="0"/>
          <w:marRight w:val="0"/>
          <w:marTop w:val="0"/>
          <w:marBottom w:val="0"/>
          <w:divBdr>
            <w:top w:val="none" w:sz="0" w:space="0" w:color="auto"/>
            <w:left w:val="none" w:sz="0" w:space="0" w:color="auto"/>
            <w:bottom w:val="none" w:sz="0" w:space="0" w:color="auto"/>
            <w:right w:val="none" w:sz="0" w:space="0" w:color="auto"/>
          </w:divBdr>
        </w:div>
        <w:div w:id="220755535">
          <w:marLeft w:val="0"/>
          <w:marRight w:val="0"/>
          <w:marTop w:val="0"/>
          <w:marBottom w:val="0"/>
          <w:divBdr>
            <w:top w:val="none" w:sz="0" w:space="0" w:color="auto"/>
            <w:left w:val="none" w:sz="0" w:space="0" w:color="auto"/>
            <w:bottom w:val="none" w:sz="0" w:space="0" w:color="auto"/>
            <w:right w:val="none" w:sz="0" w:space="0" w:color="auto"/>
          </w:divBdr>
        </w:div>
        <w:div w:id="279143330">
          <w:marLeft w:val="0"/>
          <w:marRight w:val="0"/>
          <w:marTop w:val="0"/>
          <w:marBottom w:val="0"/>
          <w:divBdr>
            <w:top w:val="none" w:sz="0" w:space="0" w:color="auto"/>
            <w:left w:val="none" w:sz="0" w:space="0" w:color="auto"/>
            <w:bottom w:val="none" w:sz="0" w:space="0" w:color="auto"/>
            <w:right w:val="none" w:sz="0" w:space="0" w:color="auto"/>
          </w:divBdr>
        </w:div>
        <w:div w:id="429200190">
          <w:marLeft w:val="0"/>
          <w:marRight w:val="0"/>
          <w:marTop w:val="0"/>
          <w:marBottom w:val="0"/>
          <w:divBdr>
            <w:top w:val="none" w:sz="0" w:space="0" w:color="auto"/>
            <w:left w:val="none" w:sz="0" w:space="0" w:color="auto"/>
            <w:bottom w:val="none" w:sz="0" w:space="0" w:color="auto"/>
            <w:right w:val="none" w:sz="0" w:space="0" w:color="auto"/>
          </w:divBdr>
        </w:div>
        <w:div w:id="503519309">
          <w:marLeft w:val="0"/>
          <w:marRight w:val="0"/>
          <w:marTop w:val="0"/>
          <w:marBottom w:val="0"/>
          <w:divBdr>
            <w:top w:val="none" w:sz="0" w:space="0" w:color="auto"/>
            <w:left w:val="none" w:sz="0" w:space="0" w:color="auto"/>
            <w:bottom w:val="none" w:sz="0" w:space="0" w:color="auto"/>
            <w:right w:val="none" w:sz="0" w:space="0" w:color="auto"/>
          </w:divBdr>
        </w:div>
        <w:div w:id="539368316">
          <w:marLeft w:val="0"/>
          <w:marRight w:val="0"/>
          <w:marTop w:val="0"/>
          <w:marBottom w:val="0"/>
          <w:divBdr>
            <w:top w:val="none" w:sz="0" w:space="0" w:color="auto"/>
            <w:left w:val="none" w:sz="0" w:space="0" w:color="auto"/>
            <w:bottom w:val="none" w:sz="0" w:space="0" w:color="auto"/>
            <w:right w:val="none" w:sz="0" w:space="0" w:color="auto"/>
          </w:divBdr>
        </w:div>
        <w:div w:id="643050669">
          <w:marLeft w:val="0"/>
          <w:marRight w:val="0"/>
          <w:marTop w:val="0"/>
          <w:marBottom w:val="0"/>
          <w:divBdr>
            <w:top w:val="none" w:sz="0" w:space="0" w:color="auto"/>
            <w:left w:val="none" w:sz="0" w:space="0" w:color="auto"/>
            <w:bottom w:val="none" w:sz="0" w:space="0" w:color="auto"/>
            <w:right w:val="none" w:sz="0" w:space="0" w:color="auto"/>
          </w:divBdr>
        </w:div>
        <w:div w:id="672414124">
          <w:marLeft w:val="0"/>
          <w:marRight w:val="0"/>
          <w:marTop w:val="0"/>
          <w:marBottom w:val="0"/>
          <w:divBdr>
            <w:top w:val="none" w:sz="0" w:space="0" w:color="auto"/>
            <w:left w:val="none" w:sz="0" w:space="0" w:color="auto"/>
            <w:bottom w:val="none" w:sz="0" w:space="0" w:color="auto"/>
            <w:right w:val="none" w:sz="0" w:space="0" w:color="auto"/>
          </w:divBdr>
        </w:div>
        <w:div w:id="828205905">
          <w:marLeft w:val="0"/>
          <w:marRight w:val="0"/>
          <w:marTop w:val="0"/>
          <w:marBottom w:val="0"/>
          <w:divBdr>
            <w:top w:val="none" w:sz="0" w:space="0" w:color="auto"/>
            <w:left w:val="none" w:sz="0" w:space="0" w:color="auto"/>
            <w:bottom w:val="none" w:sz="0" w:space="0" w:color="auto"/>
            <w:right w:val="none" w:sz="0" w:space="0" w:color="auto"/>
          </w:divBdr>
        </w:div>
        <w:div w:id="872379789">
          <w:marLeft w:val="0"/>
          <w:marRight w:val="0"/>
          <w:marTop w:val="0"/>
          <w:marBottom w:val="0"/>
          <w:divBdr>
            <w:top w:val="none" w:sz="0" w:space="0" w:color="auto"/>
            <w:left w:val="none" w:sz="0" w:space="0" w:color="auto"/>
            <w:bottom w:val="none" w:sz="0" w:space="0" w:color="auto"/>
            <w:right w:val="none" w:sz="0" w:space="0" w:color="auto"/>
          </w:divBdr>
        </w:div>
        <w:div w:id="990062035">
          <w:marLeft w:val="0"/>
          <w:marRight w:val="0"/>
          <w:marTop w:val="0"/>
          <w:marBottom w:val="0"/>
          <w:divBdr>
            <w:top w:val="none" w:sz="0" w:space="0" w:color="auto"/>
            <w:left w:val="none" w:sz="0" w:space="0" w:color="auto"/>
            <w:bottom w:val="none" w:sz="0" w:space="0" w:color="auto"/>
            <w:right w:val="none" w:sz="0" w:space="0" w:color="auto"/>
          </w:divBdr>
        </w:div>
        <w:div w:id="993726469">
          <w:marLeft w:val="0"/>
          <w:marRight w:val="0"/>
          <w:marTop w:val="0"/>
          <w:marBottom w:val="0"/>
          <w:divBdr>
            <w:top w:val="none" w:sz="0" w:space="0" w:color="auto"/>
            <w:left w:val="none" w:sz="0" w:space="0" w:color="auto"/>
            <w:bottom w:val="none" w:sz="0" w:space="0" w:color="auto"/>
            <w:right w:val="none" w:sz="0" w:space="0" w:color="auto"/>
          </w:divBdr>
        </w:div>
        <w:div w:id="1047297437">
          <w:marLeft w:val="0"/>
          <w:marRight w:val="0"/>
          <w:marTop w:val="0"/>
          <w:marBottom w:val="0"/>
          <w:divBdr>
            <w:top w:val="none" w:sz="0" w:space="0" w:color="auto"/>
            <w:left w:val="none" w:sz="0" w:space="0" w:color="auto"/>
            <w:bottom w:val="none" w:sz="0" w:space="0" w:color="auto"/>
            <w:right w:val="none" w:sz="0" w:space="0" w:color="auto"/>
          </w:divBdr>
        </w:div>
        <w:div w:id="1062797895">
          <w:marLeft w:val="0"/>
          <w:marRight w:val="0"/>
          <w:marTop w:val="0"/>
          <w:marBottom w:val="0"/>
          <w:divBdr>
            <w:top w:val="none" w:sz="0" w:space="0" w:color="auto"/>
            <w:left w:val="none" w:sz="0" w:space="0" w:color="auto"/>
            <w:bottom w:val="none" w:sz="0" w:space="0" w:color="auto"/>
            <w:right w:val="none" w:sz="0" w:space="0" w:color="auto"/>
          </w:divBdr>
        </w:div>
        <w:div w:id="1069494796">
          <w:marLeft w:val="0"/>
          <w:marRight w:val="0"/>
          <w:marTop w:val="0"/>
          <w:marBottom w:val="0"/>
          <w:divBdr>
            <w:top w:val="none" w:sz="0" w:space="0" w:color="auto"/>
            <w:left w:val="none" w:sz="0" w:space="0" w:color="auto"/>
            <w:bottom w:val="none" w:sz="0" w:space="0" w:color="auto"/>
            <w:right w:val="none" w:sz="0" w:space="0" w:color="auto"/>
          </w:divBdr>
        </w:div>
        <w:div w:id="1085225814">
          <w:marLeft w:val="0"/>
          <w:marRight w:val="0"/>
          <w:marTop w:val="0"/>
          <w:marBottom w:val="0"/>
          <w:divBdr>
            <w:top w:val="none" w:sz="0" w:space="0" w:color="auto"/>
            <w:left w:val="none" w:sz="0" w:space="0" w:color="auto"/>
            <w:bottom w:val="none" w:sz="0" w:space="0" w:color="auto"/>
            <w:right w:val="none" w:sz="0" w:space="0" w:color="auto"/>
          </w:divBdr>
        </w:div>
        <w:div w:id="1120689027">
          <w:marLeft w:val="0"/>
          <w:marRight w:val="0"/>
          <w:marTop w:val="0"/>
          <w:marBottom w:val="0"/>
          <w:divBdr>
            <w:top w:val="none" w:sz="0" w:space="0" w:color="auto"/>
            <w:left w:val="none" w:sz="0" w:space="0" w:color="auto"/>
            <w:bottom w:val="none" w:sz="0" w:space="0" w:color="auto"/>
            <w:right w:val="none" w:sz="0" w:space="0" w:color="auto"/>
          </w:divBdr>
        </w:div>
        <w:div w:id="1139566981">
          <w:marLeft w:val="0"/>
          <w:marRight w:val="0"/>
          <w:marTop w:val="0"/>
          <w:marBottom w:val="0"/>
          <w:divBdr>
            <w:top w:val="none" w:sz="0" w:space="0" w:color="auto"/>
            <w:left w:val="none" w:sz="0" w:space="0" w:color="auto"/>
            <w:bottom w:val="none" w:sz="0" w:space="0" w:color="auto"/>
            <w:right w:val="none" w:sz="0" w:space="0" w:color="auto"/>
          </w:divBdr>
        </w:div>
        <w:div w:id="1155102428">
          <w:marLeft w:val="0"/>
          <w:marRight w:val="0"/>
          <w:marTop w:val="0"/>
          <w:marBottom w:val="0"/>
          <w:divBdr>
            <w:top w:val="none" w:sz="0" w:space="0" w:color="auto"/>
            <w:left w:val="none" w:sz="0" w:space="0" w:color="auto"/>
            <w:bottom w:val="none" w:sz="0" w:space="0" w:color="auto"/>
            <w:right w:val="none" w:sz="0" w:space="0" w:color="auto"/>
          </w:divBdr>
        </w:div>
        <w:div w:id="1337263643">
          <w:marLeft w:val="0"/>
          <w:marRight w:val="0"/>
          <w:marTop w:val="0"/>
          <w:marBottom w:val="0"/>
          <w:divBdr>
            <w:top w:val="none" w:sz="0" w:space="0" w:color="auto"/>
            <w:left w:val="none" w:sz="0" w:space="0" w:color="auto"/>
            <w:bottom w:val="none" w:sz="0" w:space="0" w:color="auto"/>
            <w:right w:val="none" w:sz="0" w:space="0" w:color="auto"/>
          </w:divBdr>
        </w:div>
        <w:div w:id="1460994940">
          <w:marLeft w:val="0"/>
          <w:marRight w:val="0"/>
          <w:marTop w:val="0"/>
          <w:marBottom w:val="0"/>
          <w:divBdr>
            <w:top w:val="none" w:sz="0" w:space="0" w:color="auto"/>
            <w:left w:val="none" w:sz="0" w:space="0" w:color="auto"/>
            <w:bottom w:val="none" w:sz="0" w:space="0" w:color="auto"/>
            <w:right w:val="none" w:sz="0" w:space="0" w:color="auto"/>
          </w:divBdr>
        </w:div>
        <w:div w:id="1508867418">
          <w:marLeft w:val="0"/>
          <w:marRight w:val="0"/>
          <w:marTop w:val="0"/>
          <w:marBottom w:val="0"/>
          <w:divBdr>
            <w:top w:val="none" w:sz="0" w:space="0" w:color="auto"/>
            <w:left w:val="none" w:sz="0" w:space="0" w:color="auto"/>
            <w:bottom w:val="none" w:sz="0" w:space="0" w:color="auto"/>
            <w:right w:val="none" w:sz="0" w:space="0" w:color="auto"/>
          </w:divBdr>
        </w:div>
        <w:div w:id="1515340623">
          <w:marLeft w:val="0"/>
          <w:marRight w:val="0"/>
          <w:marTop w:val="0"/>
          <w:marBottom w:val="0"/>
          <w:divBdr>
            <w:top w:val="none" w:sz="0" w:space="0" w:color="auto"/>
            <w:left w:val="none" w:sz="0" w:space="0" w:color="auto"/>
            <w:bottom w:val="none" w:sz="0" w:space="0" w:color="auto"/>
            <w:right w:val="none" w:sz="0" w:space="0" w:color="auto"/>
          </w:divBdr>
        </w:div>
        <w:div w:id="1532718887">
          <w:marLeft w:val="0"/>
          <w:marRight w:val="0"/>
          <w:marTop w:val="0"/>
          <w:marBottom w:val="0"/>
          <w:divBdr>
            <w:top w:val="none" w:sz="0" w:space="0" w:color="auto"/>
            <w:left w:val="none" w:sz="0" w:space="0" w:color="auto"/>
            <w:bottom w:val="none" w:sz="0" w:space="0" w:color="auto"/>
            <w:right w:val="none" w:sz="0" w:space="0" w:color="auto"/>
          </w:divBdr>
        </w:div>
        <w:div w:id="1563640088">
          <w:marLeft w:val="0"/>
          <w:marRight w:val="0"/>
          <w:marTop w:val="0"/>
          <w:marBottom w:val="0"/>
          <w:divBdr>
            <w:top w:val="none" w:sz="0" w:space="0" w:color="auto"/>
            <w:left w:val="none" w:sz="0" w:space="0" w:color="auto"/>
            <w:bottom w:val="none" w:sz="0" w:space="0" w:color="auto"/>
            <w:right w:val="none" w:sz="0" w:space="0" w:color="auto"/>
          </w:divBdr>
        </w:div>
        <w:div w:id="1608344320">
          <w:marLeft w:val="0"/>
          <w:marRight w:val="0"/>
          <w:marTop w:val="0"/>
          <w:marBottom w:val="0"/>
          <w:divBdr>
            <w:top w:val="none" w:sz="0" w:space="0" w:color="auto"/>
            <w:left w:val="none" w:sz="0" w:space="0" w:color="auto"/>
            <w:bottom w:val="none" w:sz="0" w:space="0" w:color="auto"/>
            <w:right w:val="none" w:sz="0" w:space="0" w:color="auto"/>
          </w:divBdr>
        </w:div>
        <w:div w:id="1777754874">
          <w:marLeft w:val="0"/>
          <w:marRight w:val="0"/>
          <w:marTop w:val="0"/>
          <w:marBottom w:val="0"/>
          <w:divBdr>
            <w:top w:val="none" w:sz="0" w:space="0" w:color="auto"/>
            <w:left w:val="none" w:sz="0" w:space="0" w:color="auto"/>
            <w:bottom w:val="none" w:sz="0" w:space="0" w:color="auto"/>
            <w:right w:val="none" w:sz="0" w:space="0" w:color="auto"/>
          </w:divBdr>
        </w:div>
        <w:div w:id="1796211294">
          <w:marLeft w:val="0"/>
          <w:marRight w:val="0"/>
          <w:marTop w:val="0"/>
          <w:marBottom w:val="0"/>
          <w:divBdr>
            <w:top w:val="none" w:sz="0" w:space="0" w:color="auto"/>
            <w:left w:val="none" w:sz="0" w:space="0" w:color="auto"/>
            <w:bottom w:val="none" w:sz="0" w:space="0" w:color="auto"/>
            <w:right w:val="none" w:sz="0" w:space="0" w:color="auto"/>
          </w:divBdr>
        </w:div>
        <w:div w:id="1951469035">
          <w:marLeft w:val="0"/>
          <w:marRight w:val="0"/>
          <w:marTop w:val="0"/>
          <w:marBottom w:val="0"/>
          <w:divBdr>
            <w:top w:val="none" w:sz="0" w:space="0" w:color="auto"/>
            <w:left w:val="none" w:sz="0" w:space="0" w:color="auto"/>
            <w:bottom w:val="none" w:sz="0" w:space="0" w:color="auto"/>
            <w:right w:val="none" w:sz="0" w:space="0" w:color="auto"/>
          </w:divBdr>
        </w:div>
        <w:div w:id="1957329945">
          <w:marLeft w:val="0"/>
          <w:marRight w:val="0"/>
          <w:marTop w:val="0"/>
          <w:marBottom w:val="0"/>
          <w:divBdr>
            <w:top w:val="none" w:sz="0" w:space="0" w:color="auto"/>
            <w:left w:val="none" w:sz="0" w:space="0" w:color="auto"/>
            <w:bottom w:val="none" w:sz="0" w:space="0" w:color="auto"/>
            <w:right w:val="none" w:sz="0" w:space="0" w:color="auto"/>
          </w:divBdr>
        </w:div>
        <w:div w:id="2142189998">
          <w:marLeft w:val="0"/>
          <w:marRight w:val="0"/>
          <w:marTop w:val="0"/>
          <w:marBottom w:val="0"/>
          <w:divBdr>
            <w:top w:val="none" w:sz="0" w:space="0" w:color="auto"/>
            <w:left w:val="none" w:sz="0" w:space="0" w:color="auto"/>
            <w:bottom w:val="none" w:sz="0" w:space="0" w:color="auto"/>
            <w:right w:val="none" w:sz="0" w:space="0" w:color="auto"/>
          </w:divBdr>
        </w:div>
      </w:divsChild>
    </w:div>
    <w:div w:id="1701200275">
      <w:bodyDiv w:val="1"/>
      <w:marLeft w:val="0"/>
      <w:marRight w:val="0"/>
      <w:marTop w:val="0"/>
      <w:marBottom w:val="0"/>
      <w:divBdr>
        <w:top w:val="none" w:sz="0" w:space="0" w:color="auto"/>
        <w:left w:val="none" w:sz="0" w:space="0" w:color="auto"/>
        <w:bottom w:val="none" w:sz="0" w:space="0" w:color="auto"/>
        <w:right w:val="none" w:sz="0" w:space="0" w:color="auto"/>
      </w:divBdr>
      <w:divsChild>
        <w:div w:id="548035335">
          <w:marLeft w:val="0"/>
          <w:marRight w:val="0"/>
          <w:marTop w:val="0"/>
          <w:marBottom w:val="0"/>
          <w:divBdr>
            <w:top w:val="none" w:sz="0" w:space="0" w:color="auto"/>
            <w:left w:val="none" w:sz="0" w:space="0" w:color="auto"/>
            <w:bottom w:val="none" w:sz="0" w:space="0" w:color="auto"/>
            <w:right w:val="none" w:sz="0" w:space="0" w:color="auto"/>
          </w:divBdr>
        </w:div>
        <w:div w:id="688529250">
          <w:marLeft w:val="0"/>
          <w:marRight w:val="0"/>
          <w:marTop w:val="0"/>
          <w:marBottom w:val="0"/>
          <w:divBdr>
            <w:top w:val="none" w:sz="0" w:space="0" w:color="auto"/>
            <w:left w:val="none" w:sz="0" w:space="0" w:color="auto"/>
            <w:bottom w:val="none" w:sz="0" w:space="0" w:color="auto"/>
            <w:right w:val="none" w:sz="0" w:space="0" w:color="auto"/>
          </w:divBdr>
        </w:div>
        <w:div w:id="726614573">
          <w:marLeft w:val="0"/>
          <w:marRight w:val="0"/>
          <w:marTop w:val="0"/>
          <w:marBottom w:val="0"/>
          <w:divBdr>
            <w:top w:val="none" w:sz="0" w:space="0" w:color="auto"/>
            <w:left w:val="none" w:sz="0" w:space="0" w:color="auto"/>
            <w:bottom w:val="none" w:sz="0" w:space="0" w:color="auto"/>
            <w:right w:val="none" w:sz="0" w:space="0" w:color="auto"/>
          </w:divBdr>
        </w:div>
        <w:div w:id="812141485">
          <w:marLeft w:val="0"/>
          <w:marRight w:val="0"/>
          <w:marTop w:val="0"/>
          <w:marBottom w:val="0"/>
          <w:divBdr>
            <w:top w:val="none" w:sz="0" w:space="0" w:color="auto"/>
            <w:left w:val="none" w:sz="0" w:space="0" w:color="auto"/>
            <w:bottom w:val="none" w:sz="0" w:space="0" w:color="auto"/>
            <w:right w:val="none" w:sz="0" w:space="0" w:color="auto"/>
          </w:divBdr>
        </w:div>
        <w:div w:id="969822251">
          <w:marLeft w:val="0"/>
          <w:marRight w:val="0"/>
          <w:marTop w:val="0"/>
          <w:marBottom w:val="0"/>
          <w:divBdr>
            <w:top w:val="none" w:sz="0" w:space="0" w:color="auto"/>
            <w:left w:val="none" w:sz="0" w:space="0" w:color="auto"/>
            <w:bottom w:val="none" w:sz="0" w:space="0" w:color="auto"/>
            <w:right w:val="none" w:sz="0" w:space="0" w:color="auto"/>
          </w:divBdr>
        </w:div>
        <w:div w:id="1211579584">
          <w:marLeft w:val="0"/>
          <w:marRight w:val="0"/>
          <w:marTop w:val="0"/>
          <w:marBottom w:val="0"/>
          <w:divBdr>
            <w:top w:val="none" w:sz="0" w:space="0" w:color="auto"/>
            <w:left w:val="none" w:sz="0" w:space="0" w:color="auto"/>
            <w:bottom w:val="none" w:sz="0" w:space="0" w:color="auto"/>
            <w:right w:val="none" w:sz="0" w:space="0" w:color="auto"/>
          </w:divBdr>
        </w:div>
        <w:div w:id="1294141222">
          <w:marLeft w:val="0"/>
          <w:marRight w:val="0"/>
          <w:marTop w:val="0"/>
          <w:marBottom w:val="0"/>
          <w:divBdr>
            <w:top w:val="none" w:sz="0" w:space="0" w:color="auto"/>
            <w:left w:val="none" w:sz="0" w:space="0" w:color="auto"/>
            <w:bottom w:val="none" w:sz="0" w:space="0" w:color="auto"/>
            <w:right w:val="none" w:sz="0" w:space="0" w:color="auto"/>
          </w:divBdr>
        </w:div>
        <w:div w:id="2093626896">
          <w:marLeft w:val="0"/>
          <w:marRight w:val="0"/>
          <w:marTop w:val="0"/>
          <w:marBottom w:val="0"/>
          <w:divBdr>
            <w:top w:val="none" w:sz="0" w:space="0" w:color="auto"/>
            <w:left w:val="none" w:sz="0" w:space="0" w:color="auto"/>
            <w:bottom w:val="none" w:sz="0" w:space="0" w:color="auto"/>
            <w:right w:val="none" w:sz="0" w:space="0" w:color="auto"/>
          </w:divBdr>
        </w:div>
      </w:divsChild>
    </w:div>
    <w:div w:id="1829251505">
      <w:bodyDiv w:val="1"/>
      <w:marLeft w:val="0"/>
      <w:marRight w:val="0"/>
      <w:marTop w:val="0"/>
      <w:marBottom w:val="0"/>
      <w:divBdr>
        <w:top w:val="none" w:sz="0" w:space="0" w:color="auto"/>
        <w:left w:val="none" w:sz="0" w:space="0" w:color="auto"/>
        <w:bottom w:val="none" w:sz="0" w:space="0" w:color="auto"/>
        <w:right w:val="none" w:sz="0" w:space="0" w:color="auto"/>
      </w:divBdr>
      <w:divsChild>
        <w:div w:id="144322870">
          <w:marLeft w:val="0"/>
          <w:marRight w:val="0"/>
          <w:marTop w:val="0"/>
          <w:marBottom w:val="0"/>
          <w:divBdr>
            <w:top w:val="none" w:sz="0" w:space="0" w:color="auto"/>
            <w:left w:val="none" w:sz="0" w:space="0" w:color="auto"/>
            <w:bottom w:val="none" w:sz="0" w:space="0" w:color="auto"/>
            <w:right w:val="none" w:sz="0" w:space="0" w:color="auto"/>
          </w:divBdr>
        </w:div>
        <w:div w:id="151725347">
          <w:marLeft w:val="0"/>
          <w:marRight w:val="0"/>
          <w:marTop w:val="0"/>
          <w:marBottom w:val="0"/>
          <w:divBdr>
            <w:top w:val="none" w:sz="0" w:space="0" w:color="auto"/>
            <w:left w:val="none" w:sz="0" w:space="0" w:color="auto"/>
            <w:bottom w:val="none" w:sz="0" w:space="0" w:color="auto"/>
            <w:right w:val="none" w:sz="0" w:space="0" w:color="auto"/>
          </w:divBdr>
        </w:div>
        <w:div w:id="368116834">
          <w:marLeft w:val="0"/>
          <w:marRight w:val="0"/>
          <w:marTop w:val="0"/>
          <w:marBottom w:val="0"/>
          <w:divBdr>
            <w:top w:val="none" w:sz="0" w:space="0" w:color="auto"/>
            <w:left w:val="none" w:sz="0" w:space="0" w:color="auto"/>
            <w:bottom w:val="none" w:sz="0" w:space="0" w:color="auto"/>
            <w:right w:val="none" w:sz="0" w:space="0" w:color="auto"/>
          </w:divBdr>
        </w:div>
        <w:div w:id="374277075">
          <w:marLeft w:val="0"/>
          <w:marRight w:val="0"/>
          <w:marTop w:val="0"/>
          <w:marBottom w:val="0"/>
          <w:divBdr>
            <w:top w:val="none" w:sz="0" w:space="0" w:color="auto"/>
            <w:left w:val="none" w:sz="0" w:space="0" w:color="auto"/>
            <w:bottom w:val="none" w:sz="0" w:space="0" w:color="auto"/>
            <w:right w:val="none" w:sz="0" w:space="0" w:color="auto"/>
          </w:divBdr>
        </w:div>
        <w:div w:id="431246567">
          <w:marLeft w:val="0"/>
          <w:marRight w:val="0"/>
          <w:marTop w:val="0"/>
          <w:marBottom w:val="0"/>
          <w:divBdr>
            <w:top w:val="none" w:sz="0" w:space="0" w:color="auto"/>
            <w:left w:val="none" w:sz="0" w:space="0" w:color="auto"/>
            <w:bottom w:val="none" w:sz="0" w:space="0" w:color="auto"/>
            <w:right w:val="none" w:sz="0" w:space="0" w:color="auto"/>
          </w:divBdr>
        </w:div>
        <w:div w:id="564070273">
          <w:marLeft w:val="0"/>
          <w:marRight w:val="0"/>
          <w:marTop w:val="0"/>
          <w:marBottom w:val="0"/>
          <w:divBdr>
            <w:top w:val="none" w:sz="0" w:space="0" w:color="auto"/>
            <w:left w:val="none" w:sz="0" w:space="0" w:color="auto"/>
            <w:bottom w:val="none" w:sz="0" w:space="0" w:color="auto"/>
            <w:right w:val="none" w:sz="0" w:space="0" w:color="auto"/>
          </w:divBdr>
        </w:div>
        <w:div w:id="570384735">
          <w:marLeft w:val="0"/>
          <w:marRight w:val="0"/>
          <w:marTop w:val="0"/>
          <w:marBottom w:val="0"/>
          <w:divBdr>
            <w:top w:val="none" w:sz="0" w:space="0" w:color="auto"/>
            <w:left w:val="none" w:sz="0" w:space="0" w:color="auto"/>
            <w:bottom w:val="none" w:sz="0" w:space="0" w:color="auto"/>
            <w:right w:val="none" w:sz="0" w:space="0" w:color="auto"/>
          </w:divBdr>
        </w:div>
        <w:div w:id="795484829">
          <w:marLeft w:val="0"/>
          <w:marRight w:val="0"/>
          <w:marTop w:val="0"/>
          <w:marBottom w:val="0"/>
          <w:divBdr>
            <w:top w:val="none" w:sz="0" w:space="0" w:color="auto"/>
            <w:left w:val="none" w:sz="0" w:space="0" w:color="auto"/>
            <w:bottom w:val="none" w:sz="0" w:space="0" w:color="auto"/>
            <w:right w:val="none" w:sz="0" w:space="0" w:color="auto"/>
          </w:divBdr>
        </w:div>
        <w:div w:id="1378578901">
          <w:marLeft w:val="0"/>
          <w:marRight w:val="0"/>
          <w:marTop w:val="0"/>
          <w:marBottom w:val="0"/>
          <w:divBdr>
            <w:top w:val="none" w:sz="0" w:space="0" w:color="auto"/>
            <w:left w:val="none" w:sz="0" w:space="0" w:color="auto"/>
            <w:bottom w:val="none" w:sz="0" w:space="0" w:color="auto"/>
            <w:right w:val="none" w:sz="0" w:space="0" w:color="auto"/>
          </w:divBdr>
        </w:div>
        <w:div w:id="1576936750">
          <w:marLeft w:val="0"/>
          <w:marRight w:val="0"/>
          <w:marTop w:val="0"/>
          <w:marBottom w:val="0"/>
          <w:divBdr>
            <w:top w:val="none" w:sz="0" w:space="0" w:color="auto"/>
            <w:left w:val="none" w:sz="0" w:space="0" w:color="auto"/>
            <w:bottom w:val="none" w:sz="0" w:space="0" w:color="auto"/>
            <w:right w:val="none" w:sz="0" w:space="0" w:color="auto"/>
          </w:divBdr>
        </w:div>
        <w:div w:id="1800106423">
          <w:marLeft w:val="0"/>
          <w:marRight w:val="0"/>
          <w:marTop w:val="0"/>
          <w:marBottom w:val="0"/>
          <w:divBdr>
            <w:top w:val="none" w:sz="0" w:space="0" w:color="auto"/>
            <w:left w:val="none" w:sz="0" w:space="0" w:color="auto"/>
            <w:bottom w:val="none" w:sz="0" w:space="0" w:color="auto"/>
            <w:right w:val="none" w:sz="0" w:space="0" w:color="auto"/>
          </w:divBdr>
        </w:div>
        <w:div w:id="1923027602">
          <w:marLeft w:val="0"/>
          <w:marRight w:val="0"/>
          <w:marTop w:val="0"/>
          <w:marBottom w:val="0"/>
          <w:divBdr>
            <w:top w:val="none" w:sz="0" w:space="0" w:color="auto"/>
            <w:left w:val="none" w:sz="0" w:space="0" w:color="auto"/>
            <w:bottom w:val="none" w:sz="0" w:space="0" w:color="auto"/>
            <w:right w:val="none" w:sz="0" w:space="0" w:color="auto"/>
          </w:divBdr>
        </w:div>
        <w:div w:id="1928269832">
          <w:marLeft w:val="0"/>
          <w:marRight w:val="0"/>
          <w:marTop w:val="0"/>
          <w:marBottom w:val="0"/>
          <w:divBdr>
            <w:top w:val="none" w:sz="0" w:space="0" w:color="auto"/>
            <w:left w:val="none" w:sz="0" w:space="0" w:color="auto"/>
            <w:bottom w:val="none" w:sz="0" w:space="0" w:color="auto"/>
            <w:right w:val="none" w:sz="0" w:space="0" w:color="auto"/>
          </w:divBdr>
        </w:div>
        <w:div w:id="2057197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hne-bautenschutz.de"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www.hahne-bautenschutz.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0E6B1-0EB1-4CCD-9D80-21F1DF65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1056</Words>
  <Characters>6653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Pressemitteilung</vt:lpstr>
    </vt:vector>
  </TitlesOfParts>
  <Company>Sputnik - Agentur für Medienarbeit</Company>
  <LinksUpToDate>false</LinksUpToDate>
  <CharactersWithSpaces>7694</CharactersWithSpaces>
  <SharedDoc>false</SharedDoc>
  <HLinks>
    <vt:vector size="12" baseType="variant">
      <vt:variant>
        <vt:i4>1572865</vt:i4>
      </vt:variant>
      <vt:variant>
        <vt:i4>3</vt:i4>
      </vt:variant>
      <vt:variant>
        <vt:i4>0</vt:i4>
      </vt:variant>
      <vt:variant>
        <vt:i4>5</vt:i4>
      </vt:variant>
      <vt:variant>
        <vt:lpwstr>http://www.hahne-bautenschutz.de/</vt:lpwstr>
      </vt:variant>
      <vt:variant>
        <vt:lpwstr/>
      </vt:variant>
      <vt:variant>
        <vt:i4>1572865</vt:i4>
      </vt:variant>
      <vt:variant>
        <vt:i4>0</vt:i4>
      </vt:variant>
      <vt:variant>
        <vt:i4>0</vt:i4>
      </vt:variant>
      <vt:variant>
        <vt:i4>5</vt:i4>
      </vt:variant>
      <vt:variant>
        <vt:lpwstr>http://www.hahne-bautenschutz.de/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Marcant GmbH</dc:subject>
  <dc:creator>Maik Porsch</dc:creator>
  <cp:lastModifiedBy>Mareike</cp:lastModifiedBy>
  <cp:revision>5</cp:revision>
  <cp:lastPrinted>2018-03-01T13:43:00Z</cp:lastPrinted>
  <dcterms:created xsi:type="dcterms:W3CDTF">2018-05-08T20:10:00Z</dcterms:created>
  <dcterms:modified xsi:type="dcterms:W3CDTF">2018-05-30T11:12:00Z</dcterms:modified>
</cp:coreProperties>
</file>